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C633A0" w:rsidRPr="00C633A0" w:rsidRDefault="00C633A0" w:rsidP="00C633A0">
      <w:pPr>
        <w:ind w:start="347.30pt"/>
        <w:jc w:val="end"/>
      </w:pPr>
      <w:r w:rsidRPr="00C633A0">
        <w:t>УТВЕРЖДЕНА</w:t>
      </w:r>
      <w:r w:rsidRPr="00C633A0">
        <w:br/>
        <w:t>распоряжением Правительства</w:t>
      </w:r>
      <w:r w:rsidRPr="00C633A0">
        <w:br/>
        <w:t>Российской Федерации</w:t>
      </w:r>
      <w:r w:rsidRPr="00C633A0">
        <w:br/>
        <w:t>от 26.05.2005 № 667-р</w:t>
      </w:r>
    </w:p>
    <w:p w:rsidR="00C633A0" w:rsidRPr="00C633A0" w:rsidRDefault="00C633A0" w:rsidP="00C633A0">
      <w:pPr>
        <w:spacing w:before="6pt"/>
        <w:ind w:start="233.90pt"/>
        <w:jc w:val="end"/>
        <w:rPr>
          <w:sz w:val="18"/>
          <w:szCs w:val="18"/>
        </w:rPr>
      </w:pPr>
      <w:r w:rsidRPr="00C633A0">
        <w:rPr>
          <w:sz w:val="18"/>
          <w:szCs w:val="18"/>
        </w:rPr>
        <w:t xml:space="preserve">(в ред. распоряжения Правительства РФ от 16.10.2007 № 1428-р, </w:t>
      </w:r>
      <w:r w:rsidRPr="00C633A0">
        <w:rPr>
          <w:sz w:val="18"/>
          <w:szCs w:val="18"/>
        </w:rPr>
        <w:br/>
        <w:t xml:space="preserve">Постановления Правительства РФ от 05.03.2018 № 227, </w:t>
      </w:r>
      <w:r w:rsidRPr="00C633A0">
        <w:rPr>
          <w:sz w:val="18"/>
          <w:szCs w:val="18"/>
        </w:rPr>
        <w:br/>
        <w:t xml:space="preserve">распоряжений Правительства РФ от 27.03.2019 № 543-р, </w:t>
      </w:r>
      <w:r w:rsidRPr="00C633A0">
        <w:rPr>
          <w:sz w:val="18"/>
          <w:szCs w:val="18"/>
        </w:rPr>
        <w:br/>
        <w:t>от 20.09.2019 № 2140-р, от 20.11.2019 № 2745-р,</w:t>
      </w:r>
      <w:r w:rsidRPr="00C633A0">
        <w:rPr>
          <w:sz w:val="18"/>
          <w:szCs w:val="18"/>
        </w:rPr>
        <w:br/>
        <w:t>от 22.04.2022 № 986-р)</w:t>
      </w:r>
    </w:p>
    <w:p w:rsidR="00E92DE9" w:rsidRDefault="00C633A0" w:rsidP="00C633A0">
      <w:pPr>
        <w:ind w:start="347.30pt"/>
        <w:jc w:val="end"/>
        <w:rPr>
          <w:sz w:val="24"/>
          <w:szCs w:val="24"/>
        </w:rPr>
      </w:pPr>
      <w:r>
        <w:rPr>
          <w:sz w:val="24"/>
          <w:szCs w:val="24"/>
        </w:rPr>
        <w:t xml:space="preserve"> </w:t>
      </w:r>
      <w:r w:rsidR="00382EBE">
        <w:rPr>
          <w:sz w:val="24"/>
          <w:szCs w:val="24"/>
        </w:rPr>
        <w:t>(форма)</w:t>
      </w:r>
    </w:p>
    <w:p w:rsidR="00382EBE" w:rsidRDefault="0078012B" w:rsidP="0078012B">
      <w:pPr>
        <w:spacing w:after="24pt"/>
        <w:jc w:val="center"/>
        <w:rPr>
          <w:b/>
          <w:bCs/>
          <w:sz w:val="26"/>
          <w:szCs w:val="26"/>
        </w:rPr>
      </w:pPr>
      <w:r>
        <w:rPr>
          <w:b/>
          <w:bCs/>
          <w:sz w:val="26"/>
          <w:szCs w:val="26"/>
        </w:rPr>
        <w:t>АНКЕТА</w:t>
      </w:r>
    </w:p>
    <w:tbl>
      <w:tblPr>
        <w:tblW w:w="0pt" w:type="auto"/>
        <w:tblLayout w:type="fixed"/>
        <w:tblCellMar>
          <w:start w:w="1.40pt" w:type="dxa"/>
          <w:end w:w="1.40pt" w:type="dxa"/>
        </w:tblCellMar>
        <w:tblLook w:firstRow="0" w:lastRow="0" w:firstColumn="0" w:lastColumn="0" w:noHBand="0" w:noVBand="0"/>
      </w:tblPr>
      <w:tblGrid>
        <w:gridCol w:w="364"/>
        <w:gridCol w:w="559"/>
        <w:gridCol w:w="559"/>
        <w:gridCol w:w="5634"/>
        <w:gridCol w:w="1437"/>
        <w:gridCol w:w="1701"/>
      </w:tblGrid>
      <w:tr w:rsidR="00382EBE" w:rsidTr="00A5184C">
        <w:tblPrEx>
          <w:tblCellMar>
            <w:top w:w="0pt" w:type="dxa"/>
            <w:bottom w:w="0pt" w:type="dxa"/>
          </w:tblCellMar>
        </w:tblPrEx>
        <w:trPr>
          <w:cantSplit/>
          <w:trHeight w:val="1000"/>
        </w:trPr>
        <w:tc>
          <w:tcPr>
            <w:tcW w:w="427.65pt" w:type="dxa"/>
            <w:gridSpan w:val="5"/>
            <w:tcBorders>
              <w:top w:val="nil"/>
              <w:start w:val="nil"/>
              <w:bottom w:val="nil"/>
              <w:end w:val="nil"/>
            </w:tcBorders>
          </w:tcPr>
          <w:p w:rsidR="00382EBE" w:rsidRDefault="00382EBE">
            <w:pPr>
              <w:rPr>
                <w:sz w:val="24"/>
                <w:szCs w:val="24"/>
              </w:rPr>
            </w:pPr>
          </w:p>
        </w:tc>
        <w:tc>
          <w:tcPr>
            <w:tcW w:w="85.05pt" w:type="dxa"/>
            <w:vMerge w:val="restart"/>
            <w:tcBorders>
              <w:top w:val="single" w:sz="4" w:space="0" w:color="auto"/>
              <w:start w:val="single" w:sz="4" w:space="0" w:color="auto"/>
              <w:bottom w:val="single" w:sz="4" w:space="0" w:color="auto"/>
              <w:end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pt" w:type="dxa"/>
            <w:bottom w:w="0pt" w:type="dxa"/>
          </w:tblCellMar>
        </w:tblPrEx>
        <w:trPr>
          <w:cantSplit/>
          <w:trHeight w:val="421"/>
        </w:trPr>
        <w:tc>
          <w:tcPr>
            <w:tcW w:w="18.20pt" w:type="dxa"/>
            <w:tcBorders>
              <w:top w:val="nil"/>
              <w:start w:val="nil"/>
              <w:bottom w:val="nil"/>
              <w:end w:val="nil"/>
            </w:tcBorders>
            <w:vAlign w:val="bottom"/>
          </w:tcPr>
          <w:p w:rsidR="00382EBE" w:rsidRDefault="00382EBE">
            <w:pPr>
              <w:rPr>
                <w:sz w:val="24"/>
                <w:szCs w:val="24"/>
              </w:rPr>
            </w:pPr>
            <w:r>
              <w:rPr>
                <w:sz w:val="24"/>
                <w:szCs w:val="24"/>
              </w:rPr>
              <w:t>1.</w:t>
            </w:r>
          </w:p>
        </w:tc>
        <w:tc>
          <w:tcPr>
            <w:tcW w:w="55.90pt" w:type="dxa"/>
            <w:gridSpan w:val="2"/>
            <w:tcBorders>
              <w:top w:val="nil"/>
              <w:start w:val="nil"/>
              <w:bottom w:val="nil"/>
              <w:end w:val="nil"/>
            </w:tcBorders>
            <w:vAlign w:val="bottom"/>
          </w:tcPr>
          <w:p w:rsidR="00382EBE" w:rsidRDefault="00382EBE">
            <w:pPr>
              <w:rPr>
                <w:sz w:val="24"/>
                <w:szCs w:val="24"/>
              </w:rPr>
            </w:pPr>
            <w:r>
              <w:rPr>
                <w:sz w:val="24"/>
                <w:szCs w:val="24"/>
              </w:rPr>
              <w:t>Фамилия</w:t>
            </w:r>
          </w:p>
        </w:tc>
        <w:tc>
          <w:tcPr>
            <w:tcW w:w="281.70pt" w:type="dxa"/>
            <w:tcBorders>
              <w:top w:val="nil"/>
              <w:start w:val="nil"/>
              <w:bottom w:val="single" w:sz="4" w:space="0" w:color="auto"/>
              <w:end w:val="nil"/>
            </w:tcBorders>
            <w:vAlign w:val="bottom"/>
          </w:tcPr>
          <w:p w:rsidR="00382EBE" w:rsidRDefault="00382EBE">
            <w:pPr>
              <w:jc w:val="center"/>
              <w:rPr>
                <w:sz w:val="24"/>
                <w:szCs w:val="24"/>
              </w:rPr>
            </w:pPr>
          </w:p>
        </w:tc>
        <w:tc>
          <w:tcPr>
            <w:tcW w:w="71.85pt" w:type="dxa"/>
            <w:tcBorders>
              <w:top w:val="nil"/>
              <w:start w:val="nil"/>
              <w:bottom w:val="nil"/>
              <w:end w:val="nil"/>
            </w:tcBorders>
            <w:vAlign w:val="bottom"/>
          </w:tcPr>
          <w:p w:rsidR="00382EBE" w:rsidRDefault="00382EBE">
            <w:pPr>
              <w:rPr>
                <w:sz w:val="24"/>
                <w:szCs w:val="24"/>
              </w:rPr>
            </w:pPr>
          </w:p>
        </w:tc>
        <w:tc>
          <w:tcPr>
            <w:tcW w:w="85.05pt" w:type="dxa"/>
            <w:vMerge/>
            <w:tcBorders>
              <w:top w:val="nil"/>
              <w:start w:val="single" w:sz="4" w:space="0" w:color="auto"/>
              <w:bottom w:val="single" w:sz="4" w:space="0" w:color="auto"/>
              <w:end w:val="single" w:sz="4" w:space="0" w:color="auto"/>
            </w:tcBorders>
          </w:tcPr>
          <w:p w:rsidR="00382EBE" w:rsidRDefault="00382EBE">
            <w:pPr>
              <w:rPr>
                <w:sz w:val="24"/>
                <w:szCs w:val="24"/>
              </w:rPr>
            </w:pPr>
          </w:p>
        </w:tc>
      </w:tr>
      <w:tr w:rsidR="00382EBE" w:rsidTr="00A5184C">
        <w:tblPrEx>
          <w:tblCellMar>
            <w:top w:w="0pt" w:type="dxa"/>
            <w:bottom w:w="0pt" w:type="dxa"/>
          </w:tblCellMar>
        </w:tblPrEx>
        <w:trPr>
          <w:cantSplit/>
          <w:trHeight w:val="414"/>
        </w:trPr>
        <w:tc>
          <w:tcPr>
            <w:tcW w:w="18.20pt" w:type="dxa"/>
            <w:tcBorders>
              <w:top w:val="nil"/>
              <w:start w:val="nil"/>
              <w:bottom w:val="nil"/>
              <w:end w:val="nil"/>
            </w:tcBorders>
            <w:vAlign w:val="bottom"/>
          </w:tcPr>
          <w:p w:rsidR="00382EBE" w:rsidRDefault="00382EBE">
            <w:pPr>
              <w:rPr>
                <w:sz w:val="24"/>
                <w:szCs w:val="24"/>
              </w:rPr>
            </w:pPr>
          </w:p>
        </w:tc>
        <w:tc>
          <w:tcPr>
            <w:tcW w:w="27.95pt" w:type="dxa"/>
            <w:tcBorders>
              <w:top w:val="nil"/>
              <w:start w:val="nil"/>
              <w:bottom w:val="nil"/>
              <w:end w:val="nil"/>
            </w:tcBorders>
            <w:vAlign w:val="bottom"/>
          </w:tcPr>
          <w:p w:rsidR="00382EBE" w:rsidRDefault="00382EBE">
            <w:pPr>
              <w:rPr>
                <w:sz w:val="24"/>
                <w:szCs w:val="24"/>
              </w:rPr>
            </w:pPr>
            <w:r>
              <w:rPr>
                <w:sz w:val="24"/>
                <w:szCs w:val="24"/>
              </w:rPr>
              <w:t>Имя</w:t>
            </w:r>
          </w:p>
        </w:tc>
        <w:tc>
          <w:tcPr>
            <w:tcW w:w="309.65pt" w:type="dxa"/>
            <w:gridSpan w:val="2"/>
            <w:tcBorders>
              <w:top w:val="nil"/>
              <w:start w:val="nil"/>
              <w:bottom w:val="single" w:sz="4" w:space="0" w:color="auto"/>
              <w:end w:val="nil"/>
            </w:tcBorders>
            <w:vAlign w:val="bottom"/>
          </w:tcPr>
          <w:p w:rsidR="00382EBE" w:rsidRDefault="00382EBE">
            <w:pPr>
              <w:jc w:val="center"/>
              <w:rPr>
                <w:sz w:val="24"/>
                <w:szCs w:val="24"/>
              </w:rPr>
            </w:pPr>
          </w:p>
        </w:tc>
        <w:tc>
          <w:tcPr>
            <w:tcW w:w="71.85pt" w:type="dxa"/>
            <w:tcBorders>
              <w:top w:val="nil"/>
              <w:start w:val="nil"/>
              <w:bottom w:val="nil"/>
              <w:end w:val="nil"/>
            </w:tcBorders>
            <w:vAlign w:val="bottom"/>
          </w:tcPr>
          <w:p w:rsidR="00382EBE" w:rsidRDefault="00382EBE">
            <w:pPr>
              <w:rPr>
                <w:sz w:val="24"/>
                <w:szCs w:val="24"/>
              </w:rPr>
            </w:pPr>
          </w:p>
        </w:tc>
        <w:tc>
          <w:tcPr>
            <w:tcW w:w="85.05pt" w:type="dxa"/>
            <w:vMerge/>
            <w:tcBorders>
              <w:top w:val="nil"/>
              <w:start w:val="single" w:sz="4" w:space="0" w:color="auto"/>
              <w:bottom w:val="single" w:sz="4" w:space="0" w:color="auto"/>
              <w:end w:val="single" w:sz="4" w:space="0" w:color="auto"/>
            </w:tcBorders>
          </w:tcPr>
          <w:p w:rsidR="00382EBE" w:rsidRDefault="00382EBE">
            <w:pPr>
              <w:rPr>
                <w:sz w:val="24"/>
                <w:szCs w:val="24"/>
              </w:rPr>
            </w:pPr>
          </w:p>
        </w:tc>
      </w:tr>
      <w:tr w:rsidR="00382EBE" w:rsidTr="00A5184C">
        <w:tblPrEx>
          <w:tblCellMar>
            <w:top w:w="0pt" w:type="dxa"/>
            <w:bottom w:w="0pt" w:type="dxa"/>
          </w:tblCellMar>
        </w:tblPrEx>
        <w:trPr>
          <w:cantSplit/>
          <w:trHeight w:val="420"/>
        </w:trPr>
        <w:tc>
          <w:tcPr>
            <w:tcW w:w="18.20pt" w:type="dxa"/>
            <w:tcBorders>
              <w:top w:val="nil"/>
              <w:start w:val="nil"/>
              <w:bottom w:val="nil"/>
              <w:end w:val="nil"/>
            </w:tcBorders>
            <w:vAlign w:val="bottom"/>
          </w:tcPr>
          <w:p w:rsidR="00382EBE" w:rsidRDefault="00382EBE">
            <w:pPr>
              <w:rPr>
                <w:sz w:val="24"/>
                <w:szCs w:val="24"/>
              </w:rPr>
            </w:pPr>
          </w:p>
        </w:tc>
        <w:tc>
          <w:tcPr>
            <w:tcW w:w="55.90pt" w:type="dxa"/>
            <w:gridSpan w:val="2"/>
            <w:tcBorders>
              <w:top w:val="nil"/>
              <w:start w:val="nil"/>
              <w:bottom w:val="nil"/>
              <w:end w:val="nil"/>
            </w:tcBorders>
            <w:vAlign w:val="bottom"/>
          </w:tcPr>
          <w:p w:rsidR="00382EBE" w:rsidRDefault="00382EBE">
            <w:pPr>
              <w:rPr>
                <w:sz w:val="24"/>
                <w:szCs w:val="24"/>
              </w:rPr>
            </w:pPr>
            <w:r>
              <w:rPr>
                <w:sz w:val="24"/>
                <w:szCs w:val="24"/>
              </w:rPr>
              <w:t>Отчество</w:t>
            </w:r>
          </w:p>
        </w:tc>
        <w:tc>
          <w:tcPr>
            <w:tcW w:w="281.70pt" w:type="dxa"/>
            <w:tcBorders>
              <w:top w:val="nil"/>
              <w:start w:val="nil"/>
              <w:bottom w:val="single" w:sz="4" w:space="0" w:color="auto"/>
              <w:end w:val="nil"/>
            </w:tcBorders>
            <w:vAlign w:val="bottom"/>
          </w:tcPr>
          <w:p w:rsidR="00382EBE" w:rsidRDefault="00382EBE">
            <w:pPr>
              <w:jc w:val="center"/>
              <w:rPr>
                <w:sz w:val="24"/>
                <w:szCs w:val="24"/>
              </w:rPr>
            </w:pPr>
          </w:p>
        </w:tc>
        <w:tc>
          <w:tcPr>
            <w:tcW w:w="71.85pt" w:type="dxa"/>
            <w:tcBorders>
              <w:top w:val="nil"/>
              <w:start w:val="nil"/>
              <w:bottom w:val="nil"/>
              <w:end w:val="nil"/>
            </w:tcBorders>
            <w:vAlign w:val="bottom"/>
          </w:tcPr>
          <w:p w:rsidR="00382EBE" w:rsidRDefault="00382EBE">
            <w:pPr>
              <w:rPr>
                <w:sz w:val="24"/>
                <w:szCs w:val="24"/>
              </w:rPr>
            </w:pPr>
          </w:p>
        </w:tc>
        <w:tc>
          <w:tcPr>
            <w:tcW w:w="85.05pt" w:type="dxa"/>
            <w:vMerge/>
            <w:tcBorders>
              <w:top w:val="nil"/>
              <w:start w:val="single" w:sz="4" w:space="0" w:color="auto"/>
              <w:bottom w:val="single" w:sz="4" w:space="0" w:color="auto"/>
              <w:end w:val="single" w:sz="4" w:space="0" w:color="auto"/>
            </w:tcBorders>
          </w:tcPr>
          <w:p w:rsidR="00382EBE" w:rsidRDefault="00382EBE">
            <w:pPr>
              <w:rPr>
                <w:sz w:val="24"/>
                <w:szCs w:val="24"/>
              </w:rPr>
            </w:pPr>
          </w:p>
        </w:tc>
      </w:tr>
    </w:tbl>
    <w:p w:rsidR="00382EBE" w:rsidRDefault="00382EBE">
      <w:pPr>
        <w:rPr>
          <w:sz w:val="24"/>
          <w:szCs w:val="24"/>
        </w:rPr>
      </w:pPr>
    </w:p>
    <w:tbl>
      <w:tblPr>
        <w:tblW w:w="513.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1.40pt" w:type="dxa"/>
          <w:end w:w="1.40pt" w:type="dxa"/>
        </w:tblCellMar>
        <w:tblLook w:firstRow="0" w:lastRow="0" w:firstColumn="0" w:lastColumn="0" w:noHBand="0" w:noVBand="0"/>
      </w:tblPr>
      <w:tblGrid>
        <w:gridCol w:w="5103"/>
        <w:gridCol w:w="5160"/>
      </w:tblGrid>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Pr="00C633A0" w:rsidRDefault="00C633A0">
            <w:pPr>
              <w:rPr>
                <w:rFonts w:ascii="Liberation Serif" w:hAnsi="Liberation Serif"/>
                <w:sz w:val="24"/>
                <w:szCs w:val="24"/>
              </w:rPr>
            </w:pPr>
            <w:r w:rsidRPr="00C633A0">
              <w:rPr>
                <w:rFonts w:ascii="Liberation Serif" w:hAnsi="Liberation Serif"/>
                <w:sz w:val="24"/>
                <w:szCs w:val="24"/>
              </w:rPr>
              <w:t>4. Гражданство (подданство). Если изменяли,</w:t>
            </w:r>
            <w:r w:rsidRPr="00C633A0">
              <w:rPr>
                <w:rFonts w:ascii="Liberation Serif" w:hAnsi="Liberation Serif"/>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633A0">
              <w:rPr>
                <w:rFonts w:ascii="Liberation Serif" w:hAnsi="Liberation Serif"/>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8pt" w:type="dxa"/>
          </w:tcPr>
          <w:p w:rsidR="00382EBE" w:rsidRDefault="00382EBE">
            <w:pPr>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258pt" w:type="dxa"/>
          </w:tcPr>
          <w:p w:rsidR="00382EBE" w:rsidRDefault="00382EBE">
            <w:pPr>
              <w:pageBreakBefore/>
              <w:rPr>
                <w:sz w:val="24"/>
                <w:szCs w:val="24"/>
              </w:rPr>
            </w:pPr>
          </w:p>
        </w:tc>
      </w:tr>
      <w:tr w:rsidR="00382EBE" w:rsidTr="002D2A97">
        <w:tblPrEx>
          <w:tblCellMar>
            <w:top w:w="0pt" w:type="dxa"/>
            <w:bottom w:w="0pt" w:type="dxa"/>
          </w:tblCellMar>
        </w:tblPrEx>
        <w:trPr>
          <w:cantSplit/>
        </w:trPr>
        <w:tc>
          <w:tcPr>
            <w:tcW w:w="255.15pt" w:type="dxa"/>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258pt" w:type="dxa"/>
          </w:tcPr>
          <w:p w:rsidR="00382EBE" w:rsidRDefault="00382EBE">
            <w:pPr>
              <w:rPr>
                <w:sz w:val="24"/>
                <w:szCs w:val="24"/>
              </w:rPr>
            </w:pPr>
          </w:p>
        </w:tc>
      </w:tr>
    </w:tbl>
    <w:p w:rsidR="00382EBE" w:rsidRDefault="00627942" w:rsidP="00150FE2">
      <w:pPr>
        <w:spacing w:before="6pt" w:after="2pt"/>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2pt"/>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1.40pt" w:type="dxa"/>
          <w:end w:w="1.40pt" w:type="dxa"/>
        </w:tblCellMar>
        <w:tblLook w:firstRow="0" w:lastRow="0" w:firstColumn="0" w:lastColumn="0" w:noHBand="0" w:noVBand="0"/>
      </w:tblPr>
      <w:tblGrid>
        <w:gridCol w:w="1290"/>
        <w:gridCol w:w="1290"/>
        <w:gridCol w:w="4252"/>
        <w:gridCol w:w="3415"/>
      </w:tblGrid>
      <w:tr w:rsidR="00382EBE" w:rsidTr="00512184">
        <w:tblPrEx>
          <w:tblCellMar>
            <w:top w:w="0pt" w:type="dxa"/>
            <w:bottom w:w="0pt" w:type="dxa"/>
          </w:tblCellMar>
        </w:tblPrEx>
        <w:trPr>
          <w:cantSplit/>
        </w:trPr>
        <w:tc>
          <w:tcPr>
            <w:tcW w:w="129pt" w:type="dxa"/>
            <w:gridSpan w:val="2"/>
          </w:tcPr>
          <w:p w:rsidR="00382EBE" w:rsidRDefault="00382EBE">
            <w:pPr>
              <w:jc w:val="center"/>
              <w:rPr>
                <w:sz w:val="24"/>
                <w:szCs w:val="24"/>
              </w:rPr>
            </w:pPr>
            <w:r>
              <w:rPr>
                <w:sz w:val="24"/>
                <w:szCs w:val="24"/>
              </w:rPr>
              <w:t>Месяц и год</w:t>
            </w:r>
          </w:p>
        </w:tc>
        <w:tc>
          <w:tcPr>
            <w:tcW w:w="212.60pt"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170.75pt"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r>
              <w:rPr>
                <w:sz w:val="24"/>
                <w:szCs w:val="24"/>
              </w:rPr>
              <w:t>поступ</w:t>
            </w:r>
            <w:r>
              <w:rPr>
                <w:sz w:val="24"/>
                <w:szCs w:val="24"/>
              </w:rPr>
              <w:softHyphen/>
              <w:t>ления</w:t>
            </w:r>
          </w:p>
        </w:tc>
        <w:tc>
          <w:tcPr>
            <w:tcW w:w="64.50pt" w:type="dxa"/>
          </w:tcPr>
          <w:p w:rsidR="00382EBE" w:rsidRDefault="00382EBE">
            <w:pPr>
              <w:jc w:val="center"/>
              <w:rPr>
                <w:sz w:val="24"/>
                <w:szCs w:val="24"/>
              </w:rPr>
            </w:pPr>
            <w:r>
              <w:rPr>
                <w:sz w:val="24"/>
                <w:szCs w:val="24"/>
              </w:rPr>
              <w:t>ухода</w:t>
            </w:r>
          </w:p>
        </w:tc>
        <w:tc>
          <w:tcPr>
            <w:tcW w:w="212.60pt" w:type="dxa"/>
            <w:vMerge/>
          </w:tcPr>
          <w:p w:rsidR="00382EBE" w:rsidRDefault="00382EBE">
            <w:pPr>
              <w:jc w:val="center"/>
              <w:rPr>
                <w:sz w:val="24"/>
                <w:szCs w:val="24"/>
              </w:rPr>
            </w:pPr>
          </w:p>
        </w:tc>
        <w:tc>
          <w:tcPr>
            <w:tcW w:w="170.75pt" w:type="dxa"/>
            <w:vMerge/>
          </w:tcPr>
          <w:p w:rsidR="00382EBE" w:rsidRDefault="00382EBE">
            <w:pPr>
              <w:jc w:val="cente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382EBE" w:rsidTr="00512184">
        <w:tblPrEx>
          <w:tblCellMar>
            <w:top w:w="0pt" w:type="dxa"/>
            <w:bottom w:w="0pt" w:type="dxa"/>
          </w:tblCellMar>
        </w:tblPrEx>
        <w:trPr>
          <w:cantSplit/>
        </w:trPr>
        <w:tc>
          <w:tcPr>
            <w:tcW w:w="64.50pt" w:type="dxa"/>
          </w:tcPr>
          <w:p w:rsidR="00382EBE" w:rsidRDefault="00382EBE">
            <w:pPr>
              <w:jc w:val="center"/>
              <w:rPr>
                <w:sz w:val="24"/>
                <w:szCs w:val="24"/>
              </w:rPr>
            </w:pPr>
          </w:p>
        </w:tc>
        <w:tc>
          <w:tcPr>
            <w:tcW w:w="64.50pt" w:type="dxa"/>
          </w:tcPr>
          <w:p w:rsidR="00382EBE" w:rsidRDefault="00382EBE">
            <w:pPr>
              <w:jc w:val="center"/>
              <w:rPr>
                <w:sz w:val="24"/>
                <w:szCs w:val="24"/>
              </w:rPr>
            </w:pPr>
          </w:p>
        </w:tc>
        <w:tc>
          <w:tcPr>
            <w:tcW w:w="212.60pt" w:type="dxa"/>
          </w:tcPr>
          <w:p w:rsidR="00382EBE" w:rsidRDefault="00382EBE">
            <w:pPr>
              <w:rPr>
                <w:sz w:val="24"/>
                <w:szCs w:val="24"/>
              </w:rPr>
            </w:pPr>
          </w:p>
        </w:tc>
        <w:tc>
          <w:tcPr>
            <w:tcW w:w="170.75pt" w:type="dxa"/>
          </w:tcPr>
          <w:p w:rsidR="00382EBE" w:rsidRDefault="00382EBE">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r w:rsidR="00E47281" w:rsidTr="00512184">
        <w:tblPrEx>
          <w:tblCellMar>
            <w:top w:w="0pt" w:type="dxa"/>
            <w:bottom w:w="0pt" w:type="dxa"/>
          </w:tblCellMar>
        </w:tblPrEx>
        <w:trPr>
          <w:cantSplit/>
        </w:trPr>
        <w:tc>
          <w:tcPr>
            <w:tcW w:w="64.50pt" w:type="dxa"/>
          </w:tcPr>
          <w:p w:rsidR="00E47281" w:rsidRDefault="00E47281">
            <w:pPr>
              <w:jc w:val="center"/>
              <w:rPr>
                <w:sz w:val="24"/>
                <w:szCs w:val="24"/>
              </w:rPr>
            </w:pPr>
          </w:p>
        </w:tc>
        <w:tc>
          <w:tcPr>
            <w:tcW w:w="64.50pt" w:type="dxa"/>
          </w:tcPr>
          <w:p w:rsidR="00E47281" w:rsidRDefault="00E47281">
            <w:pPr>
              <w:jc w:val="center"/>
              <w:rPr>
                <w:sz w:val="24"/>
                <w:szCs w:val="24"/>
              </w:rPr>
            </w:pPr>
          </w:p>
        </w:tc>
        <w:tc>
          <w:tcPr>
            <w:tcW w:w="212.60pt" w:type="dxa"/>
          </w:tcPr>
          <w:p w:rsidR="00E47281" w:rsidRDefault="00E47281">
            <w:pPr>
              <w:rPr>
                <w:sz w:val="24"/>
                <w:szCs w:val="24"/>
              </w:rPr>
            </w:pPr>
          </w:p>
        </w:tc>
        <w:tc>
          <w:tcPr>
            <w:tcW w:w="170.75pt" w:type="dxa"/>
          </w:tcPr>
          <w:p w:rsidR="00E47281" w:rsidRDefault="00E47281">
            <w:pPr>
              <w:rPr>
                <w:sz w:val="24"/>
                <w:szCs w:val="24"/>
              </w:rPr>
            </w:pPr>
          </w:p>
        </w:tc>
      </w:tr>
    </w:tbl>
    <w:p w:rsidR="00382EBE" w:rsidRDefault="00512270">
      <w:pPr>
        <w:spacing w:before="6pt"/>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2pt"/>
        <w:ind w:firstLine="28.35pt"/>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513.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1.40pt" w:type="dxa"/>
          <w:end w:w="1.40pt" w:type="dxa"/>
        </w:tblCellMar>
        <w:tblLook w:firstRow="0" w:lastRow="0" w:firstColumn="0" w:lastColumn="0" w:noHBand="0" w:noVBand="0"/>
      </w:tblPr>
      <w:tblGrid>
        <w:gridCol w:w="1588"/>
        <w:gridCol w:w="2552"/>
        <w:gridCol w:w="1701"/>
        <w:gridCol w:w="2211"/>
        <w:gridCol w:w="2211"/>
      </w:tblGrid>
      <w:tr w:rsidR="00382EBE" w:rsidTr="002578AE">
        <w:tblPrEx>
          <w:tblCellMar>
            <w:top w:w="0pt" w:type="dxa"/>
            <w:bottom w:w="0pt" w:type="dxa"/>
          </w:tblCellMar>
        </w:tblPrEx>
        <w:trPr>
          <w:cantSplit/>
        </w:trPr>
        <w:tc>
          <w:tcPr>
            <w:tcW w:w="79.40pt" w:type="dxa"/>
            <w:vAlign w:val="center"/>
          </w:tcPr>
          <w:p w:rsidR="00382EBE" w:rsidRDefault="00382EBE">
            <w:pPr>
              <w:jc w:val="center"/>
              <w:rPr>
                <w:sz w:val="24"/>
                <w:szCs w:val="24"/>
              </w:rPr>
            </w:pPr>
            <w:r>
              <w:rPr>
                <w:sz w:val="24"/>
                <w:szCs w:val="24"/>
              </w:rPr>
              <w:t>Степень родства</w:t>
            </w:r>
          </w:p>
        </w:tc>
        <w:tc>
          <w:tcPr>
            <w:tcW w:w="127.60pt"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85.05pt" w:type="dxa"/>
            <w:vAlign w:val="center"/>
          </w:tcPr>
          <w:p w:rsidR="00382EBE" w:rsidRDefault="00382EBE">
            <w:pPr>
              <w:jc w:val="center"/>
              <w:rPr>
                <w:sz w:val="24"/>
                <w:szCs w:val="24"/>
              </w:rPr>
            </w:pPr>
            <w:r>
              <w:rPr>
                <w:sz w:val="24"/>
                <w:szCs w:val="24"/>
              </w:rPr>
              <w:t>Год, число, месяц и место рождения</w:t>
            </w:r>
          </w:p>
        </w:tc>
        <w:tc>
          <w:tcPr>
            <w:tcW w:w="110.55pt"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110.55pt"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382EBE" w:rsidTr="002578AE">
        <w:tblPrEx>
          <w:tblCellMar>
            <w:top w:w="0pt" w:type="dxa"/>
            <w:bottom w:w="0pt" w:type="dxa"/>
          </w:tblCellMar>
        </w:tblPrEx>
        <w:trPr>
          <w:cantSplit/>
        </w:trPr>
        <w:tc>
          <w:tcPr>
            <w:tcW w:w="79.40pt" w:type="dxa"/>
          </w:tcPr>
          <w:p w:rsidR="00382EBE" w:rsidRDefault="00382EBE">
            <w:pPr>
              <w:jc w:val="center"/>
              <w:rPr>
                <w:sz w:val="24"/>
                <w:szCs w:val="24"/>
              </w:rPr>
            </w:pPr>
          </w:p>
        </w:tc>
        <w:tc>
          <w:tcPr>
            <w:tcW w:w="127.60pt" w:type="dxa"/>
          </w:tcPr>
          <w:p w:rsidR="00382EBE" w:rsidRDefault="00382EBE">
            <w:pPr>
              <w:rPr>
                <w:sz w:val="24"/>
                <w:szCs w:val="24"/>
              </w:rPr>
            </w:pPr>
          </w:p>
        </w:tc>
        <w:tc>
          <w:tcPr>
            <w:tcW w:w="85.05pt" w:type="dxa"/>
          </w:tcPr>
          <w:p w:rsidR="00382EBE" w:rsidRDefault="00382EBE">
            <w:pPr>
              <w:jc w:val="center"/>
              <w:rPr>
                <w:sz w:val="24"/>
                <w:szCs w:val="24"/>
              </w:rPr>
            </w:pPr>
          </w:p>
        </w:tc>
        <w:tc>
          <w:tcPr>
            <w:tcW w:w="110.55pt" w:type="dxa"/>
          </w:tcPr>
          <w:p w:rsidR="00382EBE" w:rsidRDefault="00382EBE">
            <w:pPr>
              <w:rPr>
                <w:sz w:val="24"/>
                <w:szCs w:val="24"/>
              </w:rPr>
            </w:pPr>
          </w:p>
        </w:tc>
        <w:tc>
          <w:tcPr>
            <w:tcW w:w="110.55pt" w:type="dxa"/>
          </w:tcPr>
          <w:p w:rsidR="00382EBE" w:rsidRDefault="00382EBE">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E47281" w:rsidTr="002578AE">
        <w:tblPrEx>
          <w:tblCellMar>
            <w:top w:w="0pt" w:type="dxa"/>
            <w:bottom w:w="0pt" w:type="dxa"/>
          </w:tblCellMar>
        </w:tblPrEx>
        <w:trPr>
          <w:cantSplit/>
        </w:trPr>
        <w:tc>
          <w:tcPr>
            <w:tcW w:w="79.40pt" w:type="dxa"/>
          </w:tcPr>
          <w:p w:rsidR="00E47281" w:rsidRDefault="00E47281">
            <w:pPr>
              <w:jc w:val="center"/>
              <w:rPr>
                <w:sz w:val="24"/>
                <w:szCs w:val="24"/>
              </w:rPr>
            </w:pPr>
          </w:p>
        </w:tc>
        <w:tc>
          <w:tcPr>
            <w:tcW w:w="127.60pt" w:type="dxa"/>
          </w:tcPr>
          <w:p w:rsidR="00E47281" w:rsidRDefault="00E47281">
            <w:pPr>
              <w:rPr>
                <w:sz w:val="24"/>
                <w:szCs w:val="24"/>
              </w:rPr>
            </w:pPr>
          </w:p>
        </w:tc>
        <w:tc>
          <w:tcPr>
            <w:tcW w:w="85.05pt" w:type="dxa"/>
          </w:tcPr>
          <w:p w:rsidR="00E47281" w:rsidRDefault="00E47281">
            <w:pPr>
              <w:jc w:val="center"/>
              <w:rPr>
                <w:sz w:val="24"/>
                <w:szCs w:val="24"/>
              </w:rPr>
            </w:pPr>
          </w:p>
        </w:tc>
        <w:tc>
          <w:tcPr>
            <w:tcW w:w="110.55pt" w:type="dxa"/>
          </w:tcPr>
          <w:p w:rsidR="00E47281" w:rsidRDefault="00E47281">
            <w:pPr>
              <w:rPr>
                <w:sz w:val="24"/>
                <w:szCs w:val="24"/>
              </w:rPr>
            </w:pPr>
          </w:p>
        </w:tc>
        <w:tc>
          <w:tcPr>
            <w:tcW w:w="110.55pt" w:type="dxa"/>
          </w:tcPr>
          <w:p w:rsidR="00E47281" w:rsidRDefault="00E47281">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r w:rsidR="002D2A97" w:rsidTr="002578AE">
        <w:tblPrEx>
          <w:tblCellMar>
            <w:top w:w="0pt" w:type="dxa"/>
            <w:bottom w:w="0pt" w:type="dxa"/>
          </w:tblCellMar>
        </w:tblPrEx>
        <w:trPr>
          <w:cantSplit/>
        </w:trPr>
        <w:tc>
          <w:tcPr>
            <w:tcW w:w="79.40pt" w:type="dxa"/>
          </w:tcPr>
          <w:p w:rsidR="002D2A97" w:rsidRDefault="002D2A97">
            <w:pPr>
              <w:jc w:val="center"/>
              <w:rPr>
                <w:sz w:val="24"/>
                <w:szCs w:val="24"/>
              </w:rPr>
            </w:pPr>
          </w:p>
        </w:tc>
        <w:tc>
          <w:tcPr>
            <w:tcW w:w="127.60pt" w:type="dxa"/>
          </w:tcPr>
          <w:p w:rsidR="002D2A97" w:rsidRDefault="002D2A97">
            <w:pPr>
              <w:rPr>
                <w:sz w:val="24"/>
                <w:szCs w:val="24"/>
              </w:rPr>
            </w:pPr>
          </w:p>
        </w:tc>
        <w:tc>
          <w:tcPr>
            <w:tcW w:w="85.05pt" w:type="dxa"/>
          </w:tcPr>
          <w:p w:rsidR="002D2A97" w:rsidRDefault="002D2A97">
            <w:pPr>
              <w:jc w:val="center"/>
              <w:rPr>
                <w:sz w:val="24"/>
                <w:szCs w:val="24"/>
              </w:rPr>
            </w:pPr>
          </w:p>
        </w:tc>
        <w:tc>
          <w:tcPr>
            <w:tcW w:w="110.55pt" w:type="dxa"/>
          </w:tcPr>
          <w:p w:rsidR="002D2A97" w:rsidRDefault="002D2A97">
            <w:pPr>
              <w:rPr>
                <w:sz w:val="24"/>
                <w:szCs w:val="24"/>
              </w:rPr>
            </w:pPr>
          </w:p>
        </w:tc>
        <w:tc>
          <w:tcPr>
            <w:tcW w:w="110.55pt" w:type="dxa"/>
          </w:tcPr>
          <w:p w:rsidR="002D2A97" w:rsidRDefault="002D2A97">
            <w:pPr>
              <w:rPr>
                <w:sz w:val="24"/>
                <w:szCs w:val="24"/>
              </w:rPr>
            </w:pPr>
          </w:p>
        </w:tc>
      </w:tr>
    </w:tbl>
    <w:p w:rsidR="00382EBE" w:rsidRDefault="00382EBE" w:rsidP="002578AE">
      <w:pPr>
        <w:spacing w:before="5pt"/>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start="175.20pt"/>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start="323.20pt"/>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start="291.15pt"/>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start="306.20pt"/>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start="58.70pt"/>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start="232pt"/>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start="189.10pt"/>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start="126.70pt"/>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start="253.75pt"/>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12pt"/>
        <w:ind w:firstLine="28.35pt"/>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pt" w:type="auto"/>
        <w:tblLayout w:type="fixed"/>
        <w:tblCellMar>
          <w:start w:w="1.40pt" w:type="dxa"/>
          <w:end w:w="1.40pt" w:type="dxa"/>
        </w:tblCellMar>
        <w:tblLook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pt" w:type="dxa"/>
            <w:bottom w:w="0pt" w:type="dxa"/>
          </w:tblCellMar>
        </w:tblPrEx>
        <w:tc>
          <w:tcPr>
            <w:tcW w:w="9.35pt" w:type="dxa"/>
            <w:tcBorders>
              <w:top w:val="nil"/>
              <w:start w:val="nil"/>
              <w:bottom w:val="nil"/>
              <w:end w:val="nil"/>
            </w:tcBorders>
            <w:vAlign w:val="bottom"/>
          </w:tcPr>
          <w:p w:rsidR="00382EBE" w:rsidRDefault="006B2AD4" w:rsidP="007813A8">
            <w:pPr>
              <w:jc w:val="end"/>
              <w:rPr>
                <w:sz w:val="24"/>
                <w:szCs w:val="24"/>
              </w:rPr>
            </w:pPr>
            <w:r>
              <w:rPr>
                <w:sz w:val="24"/>
                <w:szCs w:val="24"/>
              </w:rPr>
              <w:t>«</w:t>
            </w:r>
          </w:p>
        </w:tc>
        <w:tc>
          <w:tcPr>
            <w:tcW w:w="19.85pt" w:type="dxa"/>
            <w:tcBorders>
              <w:top w:val="nil"/>
              <w:start w:val="nil"/>
              <w:bottom w:val="single" w:sz="4" w:space="0" w:color="auto"/>
              <w:end w:val="nil"/>
            </w:tcBorders>
            <w:vAlign w:val="bottom"/>
          </w:tcPr>
          <w:p w:rsidR="00382EBE" w:rsidRDefault="00382EBE">
            <w:pPr>
              <w:jc w:val="center"/>
              <w:rPr>
                <w:sz w:val="24"/>
                <w:szCs w:val="24"/>
              </w:rPr>
            </w:pPr>
          </w:p>
        </w:tc>
        <w:tc>
          <w:tcPr>
            <w:tcW w:w="12.75pt" w:type="dxa"/>
            <w:tcBorders>
              <w:top w:val="nil"/>
              <w:start w:val="nil"/>
              <w:bottom w:val="nil"/>
              <w:end w:val="nil"/>
            </w:tcBorders>
            <w:vAlign w:val="bottom"/>
          </w:tcPr>
          <w:p w:rsidR="00382EBE" w:rsidRDefault="006B2AD4">
            <w:pPr>
              <w:rPr>
                <w:sz w:val="24"/>
                <w:szCs w:val="24"/>
              </w:rPr>
            </w:pPr>
            <w:r>
              <w:rPr>
                <w:sz w:val="24"/>
                <w:szCs w:val="24"/>
              </w:rPr>
              <w:t>»</w:t>
            </w:r>
          </w:p>
        </w:tc>
        <w:tc>
          <w:tcPr>
            <w:tcW w:w="99.20pt" w:type="dxa"/>
            <w:tcBorders>
              <w:top w:val="nil"/>
              <w:start w:val="nil"/>
              <w:bottom w:val="single" w:sz="4" w:space="0" w:color="auto"/>
              <w:end w:val="nil"/>
            </w:tcBorders>
            <w:vAlign w:val="bottom"/>
          </w:tcPr>
          <w:p w:rsidR="00382EBE" w:rsidRDefault="00382EBE">
            <w:pPr>
              <w:jc w:val="center"/>
              <w:rPr>
                <w:sz w:val="24"/>
                <w:szCs w:val="24"/>
              </w:rPr>
            </w:pPr>
          </w:p>
        </w:tc>
        <w:tc>
          <w:tcPr>
            <w:tcW w:w="19.85pt" w:type="dxa"/>
            <w:tcBorders>
              <w:top w:val="nil"/>
              <w:start w:val="nil"/>
              <w:bottom w:val="nil"/>
              <w:end w:val="nil"/>
            </w:tcBorders>
            <w:vAlign w:val="bottom"/>
          </w:tcPr>
          <w:p w:rsidR="00382EBE" w:rsidRDefault="00382EBE">
            <w:pPr>
              <w:jc w:val="end"/>
              <w:rPr>
                <w:sz w:val="24"/>
                <w:szCs w:val="24"/>
              </w:rPr>
            </w:pPr>
            <w:r>
              <w:rPr>
                <w:sz w:val="24"/>
                <w:szCs w:val="24"/>
              </w:rPr>
              <w:t>20</w:t>
            </w:r>
          </w:p>
        </w:tc>
        <w:tc>
          <w:tcPr>
            <w:tcW w:w="19.85pt" w:type="dxa"/>
            <w:tcBorders>
              <w:top w:val="nil"/>
              <w:start w:val="nil"/>
              <w:bottom w:val="single" w:sz="4" w:space="0" w:color="auto"/>
              <w:end w:val="nil"/>
            </w:tcBorders>
            <w:vAlign w:val="bottom"/>
          </w:tcPr>
          <w:p w:rsidR="00382EBE" w:rsidRDefault="00382EBE">
            <w:pPr>
              <w:rPr>
                <w:sz w:val="24"/>
                <w:szCs w:val="24"/>
              </w:rPr>
            </w:pPr>
          </w:p>
        </w:tc>
        <w:tc>
          <w:tcPr>
            <w:tcW w:w="215.45pt" w:type="dxa"/>
            <w:tcBorders>
              <w:top w:val="nil"/>
              <w:start w:val="nil"/>
              <w:bottom w:val="nil"/>
              <w:end w:val="nil"/>
            </w:tcBorders>
            <w:vAlign w:val="bottom"/>
          </w:tcPr>
          <w:p w:rsidR="00382EBE" w:rsidRDefault="00382EBE" w:rsidP="006B2AD4">
            <w:pPr>
              <w:tabs>
                <w:tab w:val="start" w:pos="163.50pt"/>
              </w:tabs>
              <w:ind w:start="2.85pt"/>
              <w:rPr>
                <w:sz w:val="24"/>
                <w:szCs w:val="24"/>
              </w:rPr>
            </w:pPr>
            <w:r>
              <w:rPr>
                <w:sz w:val="24"/>
                <w:szCs w:val="24"/>
              </w:rPr>
              <w:t>г.</w:t>
            </w:r>
            <w:r>
              <w:rPr>
                <w:sz w:val="24"/>
                <w:szCs w:val="24"/>
              </w:rPr>
              <w:tab/>
              <w:t>Подпись</w:t>
            </w:r>
          </w:p>
        </w:tc>
        <w:tc>
          <w:tcPr>
            <w:tcW w:w="116.25pt" w:type="dxa"/>
            <w:tcBorders>
              <w:top w:val="nil"/>
              <w:start w:val="nil"/>
              <w:bottom w:val="single" w:sz="4" w:space="0" w:color="auto"/>
              <w:end w:val="nil"/>
            </w:tcBorders>
            <w:vAlign w:val="bottom"/>
          </w:tcPr>
          <w:p w:rsidR="00382EBE" w:rsidRDefault="00382EBE">
            <w:pPr>
              <w:jc w:val="center"/>
              <w:rPr>
                <w:sz w:val="24"/>
                <w:szCs w:val="24"/>
              </w:rPr>
            </w:pPr>
          </w:p>
        </w:tc>
      </w:tr>
    </w:tbl>
    <w:p w:rsidR="00382EBE" w:rsidRPr="00180BBA" w:rsidRDefault="00382EBE">
      <w:pPr>
        <w:spacing w:after="12pt"/>
        <w:rPr>
          <w:sz w:val="2"/>
          <w:szCs w:val="2"/>
        </w:rPr>
      </w:pPr>
    </w:p>
    <w:tbl>
      <w:tblPr>
        <w:tblW w:w="0pt" w:type="auto"/>
        <w:tblLayout w:type="fixed"/>
        <w:tblCellMar>
          <w:start w:w="1.40pt" w:type="dxa"/>
          <w:end w:w="1.40pt" w:type="dxa"/>
        </w:tblCellMar>
        <w:tblLook w:firstRow="0" w:lastRow="0" w:firstColumn="0" w:lastColumn="0" w:noHBand="0" w:noVBand="0"/>
      </w:tblPr>
      <w:tblGrid>
        <w:gridCol w:w="2013"/>
        <w:gridCol w:w="8221"/>
      </w:tblGrid>
      <w:tr w:rsidR="00382EBE">
        <w:tblPrEx>
          <w:tblCellMar>
            <w:top w:w="0pt" w:type="dxa"/>
            <w:bottom w:w="0pt" w:type="dxa"/>
          </w:tblCellMar>
        </w:tblPrEx>
        <w:tc>
          <w:tcPr>
            <w:tcW w:w="100.65pt" w:type="dxa"/>
            <w:tcBorders>
              <w:top w:val="nil"/>
              <w:start w:val="nil"/>
              <w:bottom w:val="nil"/>
              <w:end w:val="nil"/>
            </w:tcBorders>
            <w:vAlign w:val="center"/>
          </w:tcPr>
          <w:p w:rsidR="00382EBE" w:rsidRDefault="00382EBE">
            <w:pPr>
              <w:jc w:val="center"/>
              <w:rPr>
                <w:sz w:val="24"/>
                <w:szCs w:val="24"/>
              </w:rPr>
            </w:pPr>
            <w:r>
              <w:rPr>
                <w:sz w:val="24"/>
                <w:szCs w:val="24"/>
              </w:rPr>
              <w:t>М.П.</w:t>
            </w:r>
          </w:p>
        </w:tc>
        <w:tc>
          <w:tcPr>
            <w:tcW w:w="411.05pt" w:type="dxa"/>
            <w:tcBorders>
              <w:top w:val="nil"/>
              <w:start w:val="nil"/>
              <w:bottom w:val="nil"/>
              <w:end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12pt"/>
        <w:rPr>
          <w:sz w:val="2"/>
          <w:szCs w:val="2"/>
        </w:rPr>
      </w:pPr>
    </w:p>
    <w:tbl>
      <w:tblPr>
        <w:tblW w:w="513.10pt" w:type="dxa"/>
        <w:tblLayout w:type="fixed"/>
        <w:tblCellMar>
          <w:start w:w="1.40pt" w:type="dxa"/>
          <w:end w:w="1.40pt" w:type="dxa"/>
        </w:tblCellMar>
        <w:tblLook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pt" w:type="dxa"/>
            <w:bottom w:w="0pt" w:type="dxa"/>
          </w:tblCellMar>
        </w:tblPrEx>
        <w:trPr>
          <w:cantSplit/>
        </w:trPr>
        <w:tc>
          <w:tcPr>
            <w:tcW w:w="9.35pt" w:type="dxa"/>
            <w:tcBorders>
              <w:top w:val="nil"/>
              <w:start w:val="nil"/>
              <w:bottom w:val="nil"/>
              <w:end w:val="nil"/>
            </w:tcBorders>
            <w:vAlign w:val="bottom"/>
          </w:tcPr>
          <w:p w:rsidR="00382EBE" w:rsidRDefault="006B2AD4" w:rsidP="007813A8">
            <w:pPr>
              <w:jc w:val="end"/>
              <w:rPr>
                <w:sz w:val="24"/>
                <w:szCs w:val="24"/>
              </w:rPr>
            </w:pPr>
            <w:r>
              <w:rPr>
                <w:sz w:val="24"/>
                <w:szCs w:val="24"/>
              </w:rPr>
              <w:t>«</w:t>
            </w:r>
          </w:p>
        </w:tc>
        <w:tc>
          <w:tcPr>
            <w:tcW w:w="19.85pt" w:type="dxa"/>
            <w:tcBorders>
              <w:top w:val="nil"/>
              <w:start w:val="nil"/>
              <w:bottom w:val="single" w:sz="4" w:space="0" w:color="auto"/>
              <w:end w:val="nil"/>
            </w:tcBorders>
            <w:vAlign w:val="bottom"/>
          </w:tcPr>
          <w:p w:rsidR="00382EBE" w:rsidRDefault="00382EBE">
            <w:pPr>
              <w:jc w:val="center"/>
              <w:rPr>
                <w:sz w:val="24"/>
                <w:szCs w:val="24"/>
              </w:rPr>
            </w:pPr>
          </w:p>
        </w:tc>
        <w:tc>
          <w:tcPr>
            <w:tcW w:w="12.75pt" w:type="dxa"/>
            <w:tcBorders>
              <w:top w:val="nil"/>
              <w:start w:val="nil"/>
              <w:bottom w:val="nil"/>
              <w:end w:val="nil"/>
            </w:tcBorders>
            <w:vAlign w:val="bottom"/>
          </w:tcPr>
          <w:p w:rsidR="00382EBE" w:rsidRDefault="006B2AD4">
            <w:pPr>
              <w:rPr>
                <w:sz w:val="24"/>
                <w:szCs w:val="24"/>
              </w:rPr>
            </w:pPr>
            <w:r>
              <w:rPr>
                <w:sz w:val="24"/>
                <w:szCs w:val="24"/>
              </w:rPr>
              <w:t>»</w:t>
            </w:r>
          </w:p>
        </w:tc>
        <w:tc>
          <w:tcPr>
            <w:tcW w:w="99.20pt" w:type="dxa"/>
            <w:tcBorders>
              <w:top w:val="nil"/>
              <w:start w:val="nil"/>
              <w:bottom w:val="single" w:sz="4" w:space="0" w:color="auto"/>
              <w:end w:val="nil"/>
            </w:tcBorders>
            <w:vAlign w:val="bottom"/>
          </w:tcPr>
          <w:p w:rsidR="00382EBE" w:rsidRDefault="00382EBE">
            <w:pPr>
              <w:jc w:val="center"/>
              <w:rPr>
                <w:sz w:val="24"/>
                <w:szCs w:val="24"/>
              </w:rPr>
            </w:pPr>
          </w:p>
        </w:tc>
        <w:tc>
          <w:tcPr>
            <w:tcW w:w="19.85pt" w:type="dxa"/>
            <w:tcBorders>
              <w:top w:val="nil"/>
              <w:start w:val="nil"/>
              <w:bottom w:val="nil"/>
              <w:end w:val="nil"/>
            </w:tcBorders>
            <w:vAlign w:val="bottom"/>
          </w:tcPr>
          <w:p w:rsidR="00382EBE" w:rsidRDefault="00382EBE">
            <w:pPr>
              <w:jc w:val="end"/>
              <w:rPr>
                <w:sz w:val="24"/>
                <w:szCs w:val="24"/>
              </w:rPr>
            </w:pPr>
            <w:r>
              <w:rPr>
                <w:sz w:val="24"/>
                <w:szCs w:val="24"/>
              </w:rPr>
              <w:t>20</w:t>
            </w:r>
          </w:p>
        </w:tc>
        <w:tc>
          <w:tcPr>
            <w:tcW w:w="19.85pt" w:type="dxa"/>
            <w:tcBorders>
              <w:top w:val="nil"/>
              <w:start w:val="nil"/>
              <w:bottom w:val="single" w:sz="4" w:space="0" w:color="auto"/>
              <w:end w:val="nil"/>
            </w:tcBorders>
            <w:vAlign w:val="bottom"/>
          </w:tcPr>
          <w:p w:rsidR="00382EBE" w:rsidRDefault="00382EBE">
            <w:pPr>
              <w:rPr>
                <w:sz w:val="24"/>
                <w:szCs w:val="24"/>
              </w:rPr>
            </w:pPr>
          </w:p>
        </w:tc>
        <w:tc>
          <w:tcPr>
            <w:tcW w:w="34pt" w:type="dxa"/>
            <w:tcBorders>
              <w:top w:val="nil"/>
              <w:start w:val="nil"/>
              <w:bottom w:val="nil"/>
              <w:end w:val="nil"/>
            </w:tcBorders>
            <w:vAlign w:val="bottom"/>
          </w:tcPr>
          <w:p w:rsidR="00382EBE" w:rsidRDefault="00382EBE" w:rsidP="006B2AD4">
            <w:pPr>
              <w:ind w:start="2.85pt"/>
              <w:rPr>
                <w:sz w:val="24"/>
                <w:szCs w:val="24"/>
              </w:rPr>
            </w:pPr>
            <w:r>
              <w:rPr>
                <w:sz w:val="24"/>
                <w:szCs w:val="24"/>
              </w:rPr>
              <w:t>г.</w:t>
            </w:r>
          </w:p>
        </w:tc>
        <w:tc>
          <w:tcPr>
            <w:tcW w:w="93.55pt" w:type="dxa"/>
            <w:tcBorders>
              <w:top w:val="nil"/>
              <w:start w:val="nil"/>
              <w:bottom w:val="single" w:sz="4" w:space="0" w:color="auto"/>
              <w:end w:val="nil"/>
            </w:tcBorders>
            <w:vAlign w:val="bottom"/>
          </w:tcPr>
          <w:p w:rsidR="00382EBE" w:rsidRDefault="00382EBE">
            <w:pPr>
              <w:jc w:val="center"/>
              <w:rPr>
                <w:sz w:val="24"/>
                <w:szCs w:val="24"/>
              </w:rPr>
            </w:pPr>
          </w:p>
        </w:tc>
        <w:tc>
          <w:tcPr>
            <w:tcW w:w="204.70pt" w:type="dxa"/>
            <w:tcBorders>
              <w:top w:val="nil"/>
              <w:start w:val="nil"/>
              <w:bottom w:val="single" w:sz="4" w:space="0" w:color="auto"/>
              <w:end w:val="nil"/>
            </w:tcBorders>
            <w:vAlign w:val="bottom"/>
          </w:tcPr>
          <w:p w:rsidR="00382EBE" w:rsidRDefault="00382EBE">
            <w:pPr>
              <w:jc w:val="center"/>
              <w:rPr>
                <w:sz w:val="24"/>
                <w:szCs w:val="24"/>
              </w:rPr>
            </w:pPr>
          </w:p>
        </w:tc>
      </w:tr>
      <w:tr w:rsidR="00382EBE" w:rsidTr="00057C9F">
        <w:tblPrEx>
          <w:tblCellMar>
            <w:top w:w="0pt" w:type="dxa"/>
            <w:bottom w:w="0pt" w:type="dxa"/>
          </w:tblCellMar>
        </w:tblPrEx>
        <w:tc>
          <w:tcPr>
            <w:tcW w:w="9.35pt" w:type="dxa"/>
            <w:tcBorders>
              <w:top w:val="nil"/>
              <w:start w:val="nil"/>
              <w:bottom w:val="nil"/>
              <w:end w:val="nil"/>
            </w:tcBorders>
          </w:tcPr>
          <w:p w:rsidR="00382EBE" w:rsidRDefault="00382EBE"/>
        </w:tc>
        <w:tc>
          <w:tcPr>
            <w:tcW w:w="19.85pt" w:type="dxa"/>
            <w:tcBorders>
              <w:top w:val="nil"/>
              <w:start w:val="nil"/>
              <w:bottom w:val="nil"/>
              <w:end w:val="nil"/>
            </w:tcBorders>
          </w:tcPr>
          <w:p w:rsidR="00382EBE" w:rsidRDefault="00382EBE">
            <w:pPr>
              <w:jc w:val="center"/>
            </w:pPr>
          </w:p>
        </w:tc>
        <w:tc>
          <w:tcPr>
            <w:tcW w:w="12.75pt" w:type="dxa"/>
            <w:tcBorders>
              <w:top w:val="nil"/>
              <w:start w:val="nil"/>
              <w:bottom w:val="nil"/>
              <w:end w:val="nil"/>
            </w:tcBorders>
          </w:tcPr>
          <w:p w:rsidR="00382EBE" w:rsidRDefault="00382EBE"/>
        </w:tc>
        <w:tc>
          <w:tcPr>
            <w:tcW w:w="99.20pt" w:type="dxa"/>
            <w:tcBorders>
              <w:top w:val="nil"/>
              <w:start w:val="nil"/>
              <w:bottom w:val="nil"/>
              <w:end w:val="nil"/>
            </w:tcBorders>
          </w:tcPr>
          <w:p w:rsidR="00382EBE" w:rsidRDefault="00382EBE">
            <w:pPr>
              <w:jc w:val="center"/>
            </w:pPr>
          </w:p>
        </w:tc>
        <w:tc>
          <w:tcPr>
            <w:tcW w:w="19.85pt" w:type="dxa"/>
            <w:tcBorders>
              <w:top w:val="nil"/>
              <w:start w:val="nil"/>
              <w:bottom w:val="nil"/>
              <w:end w:val="nil"/>
            </w:tcBorders>
          </w:tcPr>
          <w:p w:rsidR="00382EBE" w:rsidRDefault="00382EBE">
            <w:pPr>
              <w:jc w:val="end"/>
            </w:pPr>
          </w:p>
        </w:tc>
        <w:tc>
          <w:tcPr>
            <w:tcW w:w="19.85pt" w:type="dxa"/>
            <w:tcBorders>
              <w:top w:val="nil"/>
              <w:start w:val="nil"/>
              <w:bottom w:val="nil"/>
              <w:end w:val="nil"/>
            </w:tcBorders>
          </w:tcPr>
          <w:p w:rsidR="00382EBE" w:rsidRDefault="00382EBE"/>
        </w:tc>
        <w:tc>
          <w:tcPr>
            <w:tcW w:w="34pt" w:type="dxa"/>
            <w:tcBorders>
              <w:top w:val="nil"/>
              <w:start w:val="nil"/>
              <w:bottom w:val="nil"/>
              <w:end w:val="nil"/>
            </w:tcBorders>
          </w:tcPr>
          <w:p w:rsidR="00382EBE" w:rsidRDefault="00382EBE">
            <w:pPr>
              <w:tabs>
                <w:tab w:val="start" w:pos="163.50pt"/>
              </w:tabs>
            </w:pPr>
          </w:p>
        </w:tc>
        <w:tc>
          <w:tcPr>
            <w:tcW w:w="298.25pt" w:type="dxa"/>
            <w:gridSpan w:val="2"/>
            <w:tcBorders>
              <w:top w:val="nil"/>
              <w:start w:val="nil"/>
              <w:bottom w:val="nil"/>
              <w:end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595.30pt" w:h="841.90pt"/>
      <w:pgMar w:top="42.55pt" w:right="28.35pt" w:bottom="22.70pt" w:left="56.70pt" w:header="19.85pt" w:footer="14.20pt" w:gutter="0pt"/>
      <w:cols w:space="35.45pt"/>
      <w:rtlGutter/>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C65492" w:rsidRDefault="00C65492">
      <w:r>
        <w:separator/>
      </w:r>
    </w:p>
  </w:endnote>
  <w:endnote w:type="continuationSeparator" w:id="0">
    <w:p w:rsidR="00C65492" w:rsidRDefault="00C6549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altName w:val="Times New Roman"/>
    <w:panose1 w:val="02020603050405020304"/>
    <w:charset w:characterSet="windows-1251"/>
    <w:family w:val="roman"/>
    <w:pitch w:val="variable"/>
    <w:sig w:usb0="E0002AFF" w:usb1="C0007841" w:usb2="00000009" w:usb3="00000000" w:csb0="000001FF" w:csb1="00000000"/>
  </w:font>
  <w:font w:name="Courier New">
    <w:altName w:val="Courier New"/>
    <w:panose1 w:val="02070309020205020404"/>
    <w:charset w:characterSet="windows-1251"/>
    <w:family w:val="modern"/>
    <w:pitch w:val="fixed"/>
    <w:sig w:usb0="E0002AFF" w:usb1="C0007843" w:usb2="00000009" w:usb3="00000000" w:csb0="000001FF" w:csb1="00000000"/>
  </w:font>
  <w:font w:name="Arial">
    <w:panose1 w:val="020B0604020202020204"/>
    <w:charset w:characterSet="windows-1251"/>
    <w:family w:val="swiss"/>
    <w:pitch w:val="variable"/>
    <w:sig w:usb0="E0002AFF" w:usb1="C0007843" w:usb2="00000009" w:usb3="00000000" w:csb0="000001FF" w:csb1="00000000"/>
  </w:font>
  <w:font w:name="Liberation Serif">
    <w:panose1 w:val="02020603050405020304"/>
    <w:charset w:characterSet="windows-1251"/>
    <w:family w:val="roman"/>
    <w:pitch w:val="variable"/>
    <w:sig w:usb0="A00002AF" w:usb1="500078FB" w:usb2="00000000" w:usb3="00000000" w:csb0="0000009F" w:csb1="00000000"/>
  </w:font>
  <w:font w:name="Calibri Light">
    <w:panose1 w:val="020F0302020204030204"/>
    <w:charset w:characterSet="windows-1251"/>
    <w:family w:val="swiss"/>
    <w:pitch w:val="variable"/>
    <w:sig w:usb0="A00002EF" w:usb1="4000207B" w:usb2="00000000" w:usb3="00000000" w:csb0="0000019F" w:csb1="00000000"/>
  </w:font>
  <w:font w:name="Calibri">
    <w:panose1 w:val="020F0502020204030204"/>
    <w:charset w:characterSet="windows-1251"/>
    <w:family w:val="swiss"/>
    <w:pitch w:val="variable"/>
    <w:sig w:usb0="E00002FF" w:usb1="4000ACFF" w:usb2="00000001" w:usb3="00000000" w:csb0="000001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C65492" w:rsidRDefault="00C65492">
      <w:r>
        <w:separator/>
      </w:r>
    </w:p>
  </w:footnote>
  <w:footnote w:type="continuationSeparator" w:id="0">
    <w:p w:rsidR="00C65492" w:rsidRDefault="00C65492">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14F9F"/>
    <w:rsid w:val="00250F57"/>
    <w:rsid w:val="002578AE"/>
    <w:rsid w:val="002D2A97"/>
    <w:rsid w:val="00374E5B"/>
    <w:rsid w:val="00382EBE"/>
    <w:rsid w:val="003B6B9E"/>
    <w:rsid w:val="00407DED"/>
    <w:rsid w:val="00480ADA"/>
    <w:rsid w:val="00512184"/>
    <w:rsid w:val="00512270"/>
    <w:rsid w:val="00627942"/>
    <w:rsid w:val="0066515B"/>
    <w:rsid w:val="006B2AD4"/>
    <w:rsid w:val="00737B51"/>
    <w:rsid w:val="0078012B"/>
    <w:rsid w:val="007813A8"/>
    <w:rsid w:val="00781FF5"/>
    <w:rsid w:val="007A4A92"/>
    <w:rsid w:val="009038CE"/>
    <w:rsid w:val="0090547F"/>
    <w:rsid w:val="009422EA"/>
    <w:rsid w:val="00990325"/>
    <w:rsid w:val="009C167A"/>
    <w:rsid w:val="00A505AE"/>
    <w:rsid w:val="00A5184C"/>
    <w:rsid w:val="00AB106B"/>
    <w:rsid w:val="00B00F61"/>
    <w:rsid w:val="00B534F5"/>
    <w:rsid w:val="00B86AD5"/>
    <w:rsid w:val="00BB0676"/>
    <w:rsid w:val="00BF35C5"/>
    <w:rsid w:val="00C02143"/>
    <w:rsid w:val="00C633A0"/>
    <w:rsid w:val="00C65492"/>
    <w:rsid w:val="00D2567B"/>
    <w:rsid w:val="00E47281"/>
    <w:rsid w:val="00E70534"/>
    <w:rsid w:val="00E92DE9"/>
    <w:rsid w:val="00F50EDE"/>
    <w:rsid w:val="00F659E0"/>
    <w:rsid w:val="00FA3670"/>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65A0FF4-0724-45C7-BDB3-3D1D67D54D0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pt" w:line="12pt"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pt" w:line="12pt" w:lineRule="auto"/>
      <w:ind w:end="988.55pt" w:firstLine="26.95pt"/>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pt" w:line="12pt" w:lineRule="auto"/>
      <w:jc w:val="both"/>
    </w:pPr>
    <w:rPr>
      <w:rFonts w:ascii="Courier New" w:hAnsi="Courier New" w:cs="Courier New"/>
      <w:sz w:val="20"/>
      <w:szCs w:val="20"/>
    </w:rPr>
  </w:style>
  <w:style w:type="paragraph" w:styleId="a3">
    <w:name w:val="header"/>
    <w:basedOn w:val="a"/>
    <w:link w:val="a4"/>
    <w:uiPriority w:val="99"/>
    <w:pPr>
      <w:tabs>
        <w:tab w:val="center" w:pos="207.65pt"/>
        <w:tab w:val="end" w:pos="415.30pt"/>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207.65pt"/>
        <w:tab w:val="end" w:pos="415.30pt"/>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pt" w:line="12pt" w:lineRule="auto"/>
      <w:ind w:firstLine="36pt"/>
    </w:pPr>
    <w:rPr>
      <w:rFonts w:ascii="Arial" w:hAnsi="Arial" w:cs="Arial"/>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4</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ADM70</cp:lastModifiedBy>
  <cp:revision>2</cp:revision>
  <cp:lastPrinted>2019-11-25T10:06:00Z</cp:lastPrinted>
  <dcterms:created xsi:type="dcterms:W3CDTF">2022-08-19T04:18:00Z</dcterms:created>
  <dcterms:modified xsi:type="dcterms:W3CDTF">2022-08-19T04:18:00Z</dcterms:modified>
</cp:coreProperties>
</file>