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F08" w:rsidRDefault="00094F08" w:rsidP="00094F08">
      <w:pPr>
        <w:ind w:firstLine="5245"/>
      </w:pPr>
      <w:r>
        <w:t>Приложение</w:t>
      </w:r>
    </w:p>
    <w:p w:rsidR="00094F08" w:rsidRDefault="00094F08" w:rsidP="00094F08">
      <w:pPr>
        <w:ind w:firstLine="5245"/>
      </w:pPr>
      <w:r>
        <w:t>к проекту решения Собрания депутатов</w:t>
      </w:r>
    </w:p>
    <w:p w:rsidR="00094F08" w:rsidRDefault="00094F08" w:rsidP="00094F08">
      <w:pPr>
        <w:ind w:firstLine="5245"/>
      </w:pPr>
      <w:r>
        <w:t xml:space="preserve">муниципального образования </w:t>
      </w:r>
    </w:p>
    <w:p w:rsidR="00094F08" w:rsidRDefault="00094F08" w:rsidP="00094F08">
      <w:pPr>
        <w:ind w:firstLine="5245"/>
      </w:pPr>
      <w:r>
        <w:t>поселок Уренгой</w:t>
      </w:r>
    </w:p>
    <w:p w:rsidR="00094F08" w:rsidRDefault="00094F08" w:rsidP="00094F08">
      <w:pPr>
        <w:ind w:firstLine="5245"/>
      </w:pPr>
      <w:r>
        <w:t>от 26 декабря 2016 года № 193</w:t>
      </w:r>
    </w:p>
    <w:p w:rsidR="00094F08" w:rsidRDefault="00094F08" w:rsidP="00094F08">
      <w:pPr>
        <w:rPr>
          <w:rFonts w:ascii="Arial" w:hAnsi="Arial" w:cs="Arial"/>
          <w:sz w:val="26"/>
          <w:szCs w:val="26"/>
        </w:rPr>
      </w:pPr>
    </w:p>
    <w:p w:rsidR="00094F08" w:rsidRDefault="00094F08" w:rsidP="00094F08">
      <w:pPr>
        <w:jc w:val="both"/>
      </w:pPr>
    </w:p>
    <w:p w:rsidR="00094F08" w:rsidRDefault="00094F08" w:rsidP="00094F08">
      <w:pPr>
        <w:jc w:val="center"/>
        <w:rPr>
          <w:rFonts w:eastAsia="Calibri" w:cs="Arial"/>
          <w:b/>
        </w:rPr>
      </w:pPr>
      <w:r>
        <w:rPr>
          <w:rFonts w:eastAsia="Calibri" w:cs="Arial"/>
          <w:b/>
        </w:rPr>
        <w:t>ОТЧЕТ</w:t>
      </w:r>
    </w:p>
    <w:p w:rsidR="00094F08" w:rsidRDefault="00094F08" w:rsidP="00094F08">
      <w:pPr>
        <w:jc w:val="center"/>
        <w:rPr>
          <w:rFonts w:eastAsia="Calibri" w:cs="Arial"/>
          <w:b/>
        </w:rPr>
      </w:pPr>
      <w:r>
        <w:rPr>
          <w:rFonts w:eastAsia="Calibri" w:cs="Arial"/>
          <w:b/>
        </w:rPr>
        <w:t xml:space="preserve">о деятельности Собрания депутатов </w:t>
      </w:r>
    </w:p>
    <w:p w:rsidR="00094F08" w:rsidRDefault="00094F08" w:rsidP="00094F08">
      <w:pPr>
        <w:jc w:val="center"/>
        <w:rPr>
          <w:rFonts w:eastAsia="Calibri" w:cs="Arial"/>
          <w:b/>
        </w:rPr>
      </w:pPr>
      <w:r>
        <w:rPr>
          <w:rFonts w:eastAsia="Calibri" w:cs="Arial"/>
          <w:b/>
        </w:rPr>
        <w:t>муниципального образования поселок Уренгой за 2016 года</w:t>
      </w:r>
    </w:p>
    <w:p w:rsidR="00094F08" w:rsidRDefault="00094F08" w:rsidP="00094F08">
      <w:pPr>
        <w:jc w:val="center"/>
        <w:rPr>
          <w:rFonts w:eastAsia="Calibri" w:cs="Arial"/>
          <w:b/>
        </w:rPr>
      </w:pPr>
    </w:p>
    <w:p w:rsidR="00094F08" w:rsidRDefault="00094F08" w:rsidP="00094F08">
      <w:pPr>
        <w:ind w:firstLine="709"/>
        <w:jc w:val="both"/>
        <w:rPr>
          <w:color w:val="000000"/>
        </w:rPr>
      </w:pPr>
      <w:r>
        <w:rPr>
          <w:color w:val="000000"/>
        </w:rPr>
        <w:t>Деятельность депутатов Собрания депутатов муниципального образования поселок Уренгой основывается на принципах законности, гласности, коллегиальности и ответственности за принятые решения.</w:t>
      </w:r>
    </w:p>
    <w:p w:rsidR="00094F08" w:rsidRDefault="00094F08" w:rsidP="00094F08">
      <w:pPr>
        <w:ind w:firstLine="709"/>
        <w:jc w:val="both"/>
        <w:rPr>
          <w:color w:val="000000"/>
        </w:rPr>
      </w:pPr>
      <w:r>
        <w:rPr>
          <w:color w:val="000000"/>
        </w:rPr>
        <w:t>Вся работа Собрания депутатов организуется в соответствии с федеральным, окружным законодательством, Уставом муниципального образования поселок Уренгой и Регламентом Собрания депутатов поселка Уренгой.</w:t>
      </w:r>
    </w:p>
    <w:p w:rsidR="00094F08" w:rsidRDefault="00094F08" w:rsidP="00094F08">
      <w:pPr>
        <w:ind w:firstLine="709"/>
        <w:jc w:val="both"/>
        <w:rPr>
          <w:color w:val="000000"/>
        </w:rPr>
      </w:pPr>
      <w:r>
        <w:rPr>
          <w:color w:val="000000"/>
        </w:rPr>
        <w:t>Заседания Собрания депутатов носят открытый, гласный характер.</w:t>
      </w:r>
    </w:p>
    <w:p w:rsidR="00094F08" w:rsidRDefault="00094F08" w:rsidP="00094F08">
      <w:pPr>
        <w:ind w:firstLine="709"/>
        <w:jc w:val="both"/>
        <w:rPr>
          <w:color w:val="000000"/>
        </w:rPr>
      </w:pPr>
      <w:r>
        <w:rPr>
          <w:color w:val="000000"/>
        </w:rPr>
        <w:t>Таким образом, избиратели могут ознакомиться с решениями представительного органа и получить всю интересующую их информацию о его деятельности.</w:t>
      </w:r>
    </w:p>
    <w:p w:rsidR="00094F08" w:rsidRDefault="00094F08" w:rsidP="00094F08">
      <w:pPr>
        <w:ind w:firstLine="709"/>
        <w:jc w:val="both"/>
        <w:rPr>
          <w:color w:val="000000"/>
        </w:rPr>
      </w:pPr>
      <w:r>
        <w:rPr>
          <w:color w:val="000000"/>
        </w:rPr>
        <w:t>Сотрудничество и совместная целенаправленная работа с Администрацией поселка Уренгой помогают решать вопросы местного значения в соответствии с полномочиями органов местного самоуправления муниципального образования поселок Уренгой.</w:t>
      </w:r>
    </w:p>
    <w:p w:rsidR="00094F08" w:rsidRDefault="00094F08" w:rsidP="00094F08">
      <w:pPr>
        <w:ind w:firstLine="708"/>
        <w:jc w:val="both"/>
      </w:pPr>
      <w:proofErr w:type="gramStart"/>
      <w:r>
        <w:t>В связи с досрочным прекращением полномочий Главы муниципального образования поселок Уренгой,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Закона Ямало-Ненецкого автономного округа от 27 июня</w:t>
      </w:r>
      <w:proofErr w:type="gramEnd"/>
      <w:r>
        <w:t xml:space="preserve"> </w:t>
      </w:r>
      <w:proofErr w:type="gramStart"/>
      <w:r>
        <w:t xml:space="preserve">2006 года  № 30-ЗАО «О муниципальных выборах в Ямало-Ненецкого автономного округе», статьями 11, 30 Устава муниципального образования поселок Уренгой, Собранием депутатов муниципального образования поселок Уренгой в январе 2016 года было принято решение о назначении досрочных выборов Главы муниципального образования поселок Уренгой, которые состоялись на 24 апреля 2016 года. </w:t>
      </w:r>
      <w:proofErr w:type="gramEnd"/>
    </w:p>
    <w:p w:rsidR="00094F08" w:rsidRDefault="00094F08" w:rsidP="00094F08">
      <w:pPr>
        <w:ind w:firstLine="709"/>
        <w:jc w:val="both"/>
        <w:rPr>
          <w:color w:val="000000"/>
        </w:rPr>
      </w:pPr>
      <w:r>
        <w:rPr>
          <w:color w:val="000000"/>
        </w:rPr>
        <w:t xml:space="preserve">Отдельно хотелось отметить, что в сентябре 2016 года досрочно прекратил полномочия депутатов Собрания депутатов муниципального образования поселок Уренгой </w:t>
      </w:r>
      <w:proofErr w:type="spellStart"/>
      <w:r>
        <w:rPr>
          <w:color w:val="000000"/>
        </w:rPr>
        <w:t>Галимуллин</w:t>
      </w:r>
      <w:proofErr w:type="spellEnd"/>
      <w:r>
        <w:rPr>
          <w:color w:val="000000"/>
        </w:rPr>
        <w:t xml:space="preserve"> Сергей </w:t>
      </w:r>
      <w:proofErr w:type="spellStart"/>
      <w:r>
        <w:rPr>
          <w:color w:val="000000"/>
        </w:rPr>
        <w:t>Шарипович</w:t>
      </w:r>
      <w:proofErr w:type="spellEnd"/>
      <w:r>
        <w:rPr>
          <w:color w:val="000000"/>
        </w:rPr>
        <w:t xml:space="preserve">, избранный по </w:t>
      </w:r>
      <w:proofErr w:type="spellStart"/>
      <w:r>
        <w:rPr>
          <w:color w:val="000000"/>
        </w:rPr>
        <w:t>многомондатному</w:t>
      </w:r>
      <w:proofErr w:type="spellEnd"/>
      <w:r>
        <w:rPr>
          <w:color w:val="000000"/>
        </w:rPr>
        <w:t xml:space="preserve"> избирательному округу </w:t>
      </w:r>
      <w:bookmarkStart w:id="0" w:name="_GoBack"/>
      <w:bookmarkEnd w:id="0"/>
      <w:r>
        <w:rPr>
          <w:color w:val="000000"/>
        </w:rPr>
        <w:t xml:space="preserve">№ 3, по собственному желанию, в связи с семейным обстоятельствам. </w:t>
      </w:r>
    </w:p>
    <w:p w:rsidR="00094F08" w:rsidRDefault="00094F08" w:rsidP="00094F08">
      <w:pPr>
        <w:ind w:firstLine="708"/>
        <w:jc w:val="both"/>
      </w:pPr>
    </w:p>
    <w:p w:rsidR="00094F08" w:rsidRDefault="00094F08" w:rsidP="00094F08">
      <w:pPr>
        <w:ind w:left="709"/>
        <w:rPr>
          <w:b/>
          <w:bCs/>
          <w:i/>
          <w:color w:val="000000"/>
        </w:rPr>
      </w:pPr>
      <w:r>
        <w:rPr>
          <w:b/>
          <w:bCs/>
          <w:i/>
          <w:color w:val="000000"/>
        </w:rPr>
        <w:t>Основные статистические показатели</w:t>
      </w:r>
    </w:p>
    <w:p w:rsidR="00094F08" w:rsidRDefault="00094F08" w:rsidP="00094F08">
      <w:pPr>
        <w:ind w:firstLine="709"/>
        <w:jc w:val="both"/>
        <w:rPr>
          <w:color w:val="000000"/>
        </w:rPr>
      </w:pPr>
      <w:r>
        <w:rPr>
          <w:color w:val="000000"/>
        </w:rPr>
        <w:t>В соответствии с Уставом муниципального образования поселок Уренгой основной формой работы представительного органа является заседание Собрания депутатов.</w:t>
      </w:r>
    </w:p>
    <w:p w:rsidR="00094F08" w:rsidRDefault="00094F08" w:rsidP="00094F08">
      <w:pPr>
        <w:ind w:firstLine="709"/>
        <w:jc w:val="both"/>
        <w:rPr>
          <w:color w:val="000000"/>
        </w:rPr>
      </w:pPr>
      <w:r>
        <w:rPr>
          <w:color w:val="000000"/>
        </w:rPr>
        <w:t>На сегодняшний день проведено 10 заседаний Собрания депутатов: 4 – очередных, 6 – внеочередных, на которых было принято 36 решения, из них 27 решений нормативного характера.</w:t>
      </w:r>
    </w:p>
    <w:p w:rsidR="00094F08" w:rsidRDefault="00094F08" w:rsidP="00094F08">
      <w:pPr>
        <w:ind w:firstLine="709"/>
        <w:jc w:val="both"/>
        <w:rPr>
          <w:color w:val="000000"/>
        </w:rPr>
      </w:pPr>
      <w:r>
        <w:rPr>
          <w:color w:val="000000"/>
        </w:rPr>
        <w:t>В разрезе сфер правового регулирования из 27 нормативных решений:</w:t>
      </w:r>
    </w:p>
    <w:p w:rsidR="00094F08" w:rsidRDefault="00094F08" w:rsidP="00094F08">
      <w:pPr>
        <w:ind w:firstLine="709"/>
        <w:jc w:val="both"/>
        <w:rPr>
          <w:color w:val="000000"/>
        </w:rPr>
      </w:pPr>
      <w:r>
        <w:rPr>
          <w:b/>
          <w:color w:val="000000"/>
        </w:rPr>
        <w:t>1 решение</w:t>
      </w:r>
      <w:r>
        <w:rPr>
          <w:color w:val="000000"/>
        </w:rPr>
        <w:t xml:space="preserve"> – по вопросу внесения изменений и дополнений в Устав поселка; </w:t>
      </w:r>
    </w:p>
    <w:p w:rsidR="00094F08" w:rsidRDefault="00094F08" w:rsidP="00094F08">
      <w:pPr>
        <w:ind w:firstLine="709"/>
        <w:jc w:val="both"/>
      </w:pPr>
      <w:r>
        <w:rPr>
          <w:b/>
          <w:color w:val="000000"/>
        </w:rPr>
        <w:t>12 решений</w:t>
      </w:r>
      <w:r>
        <w:rPr>
          <w:color w:val="000000"/>
        </w:rPr>
        <w:t xml:space="preserve"> - по вопросам, относящимся к сфере бюджетного законодательства (утверждение местного бюджета и отчеты о его выполнении, внесение изменений в бюджет, назначение публичных слушаний по проекту бюджета, иные вопросы бюджетного процесса); </w:t>
      </w:r>
    </w:p>
    <w:p w:rsidR="00094F08" w:rsidRDefault="00094F08" w:rsidP="00094F08">
      <w:pPr>
        <w:ind w:firstLine="709"/>
        <w:jc w:val="both"/>
      </w:pPr>
      <w:r>
        <w:rPr>
          <w:b/>
          <w:color w:val="000000"/>
        </w:rPr>
        <w:lastRenderedPageBreak/>
        <w:t xml:space="preserve">2 решения </w:t>
      </w:r>
      <w:r>
        <w:rPr>
          <w:color w:val="000000"/>
        </w:rPr>
        <w:t>– по назначению и подготовке выборов;</w:t>
      </w:r>
    </w:p>
    <w:p w:rsidR="00094F08" w:rsidRDefault="00094F08" w:rsidP="00094F08">
      <w:pPr>
        <w:ind w:firstLine="709"/>
        <w:jc w:val="both"/>
      </w:pPr>
      <w:r>
        <w:rPr>
          <w:b/>
          <w:color w:val="000000"/>
        </w:rPr>
        <w:t>1 решение</w:t>
      </w:r>
      <w:r>
        <w:rPr>
          <w:color w:val="000000"/>
        </w:rPr>
        <w:t xml:space="preserve"> – по вопросам ГО и ЧС; </w:t>
      </w:r>
    </w:p>
    <w:p w:rsidR="00094F08" w:rsidRDefault="00094F08" w:rsidP="00094F08">
      <w:pPr>
        <w:ind w:firstLine="709"/>
        <w:jc w:val="both"/>
        <w:rPr>
          <w:color w:val="000000"/>
        </w:rPr>
      </w:pPr>
      <w:r>
        <w:rPr>
          <w:b/>
          <w:color w:val="000000"/>
        </w:rPr>
        <w:t>2 решения</w:t>
      </w:r>
      <w:r>
        <w:rPr>
          <w:color w:val="000000"/>
        </w:rPr>
        <w:t xml:space="preserve"> – по вопросу передачи части полномочий; </w:t>
      </w:r>
    </w:p>
    <w:p w:rsidR="00094F08" w:rsidRDefault="00094F08" w:rsidP="00094F08">
      <w:pPr>
        <w:ind w:firstLine="709"/>
        <w:jc w:val="both"/>
        <w:rPr>
          <w:color w:val="000000"/>
        </w:rPr>
      </w:pPr>
      <w:r>
        <w:rPr>
          <w:b/>
          <w:color w:val="000000"/>
        </w:rPr>
        <w:t>4 решения</w:t>
      </w:r>
      <w:r>
        <w:rPr>
          <w:color w:val="000000"/>
        </w:rPr>
        <w:t xml:space="preserve"> -  по реализации жилищных вопросов;</w:t>
      </w:r>
    </w:p>
    <w:p w:rsidR="00094F08" w:rsidRDefault="00094F08" w:rsidP="00094F08">
      <w:pPr>
        <w:ind w:firstLine="709"/>
        <w:jc w:val="both"/>
        <w:rPr>
          <w:color w:val="000000"/>
        </w:rPr>
      </w:pPr>
      <w:r>
        <w:rPr>
          <w:b/>
          <w:color w:val="000000"/>
        </w:rPr>
        <w:t>3 решения</w:t>
      </w:r>
      <w:r>
        <w:rPr>
          <w:color w:val="000000"/>
        </w:rPr>
        <w:t xml:space="preserve"> – по вопросам имущественных и земельных отношений;</w:t>
      </w:r>
    </w:p>
    <w:p w:rsidR="00094F08" w:rsidRDefault="00094F08" w:rsidP="00094F08">
      <w:pPr>
        <w:ind w:firstLine="709"/>
        <w:jc w:val="both"/>
      </w:pPr>
      <w:r>
        <w:rPr>
          <w:b/>
          <w:color w:val="000000"/>
        </w:rPr>
        <w:t>1 решение</w:t>
      </w:r>
      <w:r>
        <w:rPr>
          <w:color w:val="000000"/>
        </w:rPr>
        <w:t xml:space="preserve"> – по вопросам регулирования муниципальной службы;</w:t>
      </w:r>
    </w:p>
    <w:p w:rsidR="00094F08" w:rsidRDefault="00094F08" w:rsidP="00094F08">
      <w:pPr>
        <w:ind w:firstLine="709"/>
        <w:jc w:val="both"/>
        <w:rPr>
          <w:color w:val="000000"/>
        </w:rPr>
      </w:pPr>
      <w:r>
        <w:rPr>
          <w:b/>
          <w:color w:val="000000"/>
        </w:rPr>
        <w:t>1 решение</w:t>
      </w:r>
      <w:r>
        <w:rPr>
          <w:color w:val="000000"/>
        </w:rPr>
        <w:t xml:space="preserve"> – по вопросам применения законодательства в области противодействия коррупции.</w:t>
      </w:r>
    </w:p>
    <w:p w:rsidR="00094F08" w:rsidRDefault="00094F08" w:rsidP="00094F08">
      <w:pPr>
        <w:ind w:firstLine="709"/>
        <w:jc w:val="both"/>
        <w:rPr>
          <w:color w:val="000000"/>
        </w:rPr>
      </w:pPr>
      <w:r>
        <w:rPr>
          <w:color w:val="000000"/>
        </w:rPr>
        <w:t>Правотворческая деятельность Собрания депутатов совершенствовалась при конструктивном взаимодействии депутатов со специалистами Администрации поселка Уренгой.</w:t>
      </w:r>
    </w:p>
    <w:p w:rsidR="00094F08" w:rsidRDefault="00094F08" w:rsidP="00094F08">
      <w:pPr>
        <w:ind w:firstLine="709"/>
      </w:pPr>
    </w:p>
    <w:p w:rsidR="00094F08" w:rsidRDefault="00094F08" w:rsidP="00094F08">
      <w:pPr>
        <w:spacing w:after="240"/>
        <w:ind w:firstLine="709"/>
        <w:jc w:val="center"/>
        <w:rPr>
          <w:color w:val="000000"/>
        </w:rPr>
      </w:pPr>
      <w:r>
        <w:rPr>
          <w:b/>
          <w:bCs/>
          <w:color w:val="000000"/>
        </w:rPr>
        <w:t>Информационный обзор правотворческой деятельности Собрания депутатов муниципального образования поселок Уренгой</w:t>
      </w:r>
    </w:p>
    <w:p w:rsidR="00094F08" w:rsidRDefault="00094F08" w:rsidP="00094F08">
      <w:pPr>
        <w:widowControl w:val="0"/>
        <w:suppressAutoHyphens/>
        <w:ind w:firstLine="709"/>
        <w:jc w:val="both"/>
        <w:rPr>
          <w:rFonts w:eastAsia="Calibri"/>
          <w:szCs w:val="28"/>
        </w:rPr>
      </w:pPr>
      <w:r>
        <w:rPr>
          <w:rFonts w:eastAsia="Calibri"/>
          <w:szCs w:val="28"/>
        </w:rPr>
        <w:t>Депутаты активно проявили себя практически во всех направлениях нормотворческой деятельности. Внесенные проекты муниципальных правовых актов предварительно рассматривались на совместных рабочих заседаниях постоянных комиссий. В ходе изучения проектов муниципальных правовых актов депутатами подготавливались предложения и замечания, вырабатывались рекомендации для принятия их на заседании Собрания депутатов муниципального образования поселок Уренгой.</w:t>
      </w:r>
    </w:p>
    <w:p w:rsidR="00094F08" w:rsidRDefault="00094F08" w:rsidP="00094F08">
      <w:pPr>
        <w:ind w:firstLine="709"/>
        <w:jc w:val="both"/>
        <w:rPr>
          <w:color w:val="000000"/>
        </w:rPr>
      </w:pPr>
      <w:r>
        <w:rPr>
          <w:szCs w:val="28"/>
        </w:rPr>
        <w:t xml:space="preserve">Одним из </w:t>
      </w:r>
      <w:proofErr w:type="gramStart"/>
      <w:r>
        <w:rPr>
          <w:szCs w:val="28"/>
        </w:rPr>
        <w:t>важнейших вопросов, относящихся к исключительной компетенции Собрания депутатов является</w:t>
      </w:r>
      <w:proofErr w:type="gramEnd"/>
      <w:r>
        <w:rPr>
          <w:szCs w:val="28"/>
        </w:rPr>
        <w:t xml:space="preserve"> работа с Уставом муниципального образования поселок Уренгой, поскольку </w:t>
      </w:r>
      <w:r>
        <w:rPr>
          <w:color w:val="000000"/>
        </w:rPr>
        <w:t>принятие Устава поселка, внесение в него изменений и дополнений</w:t>
      </w:r>
      <w:r>
        <w:rPr>
          <w:szCs w:val="28"/>
        </w:rPr>
        <w:t xml:space="preserve"> </w:t>
      </w:r>
      <w:r>
        <w:rPr>
          <w:color w:val="000000"/>
        </w:rPr>
        <w:t>относится</w:t>
      </w:r>
      <w:r>
        <w:rPr>
          <w:szCs w:val="28"/>
        </w:rPr>
        <w:t xml:space="preserve"> к</w:t>
      </w:r>
      <w:r>
        <w:rPr>
          <w:color w:val="000000"/>
        </w:rPr>
        <w:t xml:space="preserve"> исключительной компетенции Собрания депутатов поселка Уренгой.</w:t>
      </w:r>
    </w:p>
    <w:p w:rsidR="00094F08" w:rsidRDefault="00094F08" w:rsidP="00094F08">
      <w:pPr>
        <w:ind w:firstLine="709"/>
        <w:jc w:val="both"/>
        <w:rPr>
          <w:color w:val="000000"/>
        </w:rPr>
      </w:pPr>
      <w:proofErr w:type="gramStart"/>
      <w:r>
        <w:rPr>
          <w:color w:val="000000"/>
        </w:rPr>
        <w:t>В марте 2016 года решением Собрания депутатов были внесены изменения в Устав муниципального образования поселок Уренгой, вызванные необходимостью приведения основного закона в соответствие с федеральным законодательством, а именно соблюдение депутатами и Главой поселка ограничений, запретов и исполнение обязанностей, которые установлены Федеральным законом от 25 декабря 2008 года № 273 «О противодействии коррупции» и другими федеральными законами.</w:t>
      </w:r>
      <w:proofErr w:type="gramEnd"/>
    </w:p>
    <w:p w:rsidR="00094F08" w:rsidRDefault="00094F08" w:rsidP="00094F08">
      <w:pPr>
        <w:ind w:firstLine="708"/>
        <w:jc w:val="both"/>
        <w:rPr>
          <w:rFonts w:eastAsia="Calibri"/>
          <w:lang w:eastAsia="en-US"/>
        </w:rPr>
      </w:pPr>
      <w:r>
        <w:rPr>
          <w:rFonts w:eastAsia="Calibri"/>
          <w:lang w:eastAsia="en-US"/>
        </w:rPr>
        <w:t xml:space="preserve"> На очередном заседании Собрания депутатов (04 мая 2016 года) была утверждена новая структура Администрации муниципального образования поселок Уренгой.  Основной целью утверждения обновленной структуры Администрации является повышение эффективности и качественного осуществления полномочий Администрации поселения. Дополнительной целью является оптимизация (сокращение) расходов в условиях сложившейся экономической ситуации.</w:t>
      </w:r>
    </w:p>
    <w:p w:rsidR="00094F08" w:rsidRDefault="00094F08" w:rsidP="00094F08">
      <w:pPr>
        <w:autoSpaceDE w:val="0"/>
        <w:autoSpaceDN w:val="0"/>
        <w:adjustRightInd w:val="0"/>
        <w:ind w:firstLine="709"/>
        <w:jc w:val="both"/>
      </w:pPr>
      <w:r>
        <w:t>Также Собранием депутатов был утвержден П</w:t>
      </w:r>
      <w:r>
        <w:rPr>
          <w:rFonts w:cs="Courier New"/>
          <w:bCs/>
        </w:rPr>
        <w:t>орядок проведения конкурса на замещение вакантной должности муниципальной службы муниципального образования поселок Уренгой</w:t>
      </w:r>
      <w:r>
        <w:t xml:space="preserve">. </w:t>
      </w:r>
      <w:r>
        <w:rPr>
          <w:rFonts w:eastAsia="Calibri"/>
          <w:lang w:eastAsia="en-US"/>
        </w:rPr>
        <w:t>Порядок разработан в соответствии с Федеральным законом от 02 марта 2007 года № 25-ФЗ "О муниципальной службе в Российской Федерации" в целях определения порядка проведения конкурса на замещение вакантной должности муниципальной службы в муниципальном образовании поселок Уренгой.</w:t>
      </w:r>
    </w:p>
    <w:p w:rsidR="00094F08" w:rsidRDefault="00094F08" w:rsidP="00094F08">
      <w:pPr>
        <w:autoSpaceDE w:val="0"/>
        <w:autoSpaceDN w:val="0"/>
        <w:adjustRightInd w:val="0"/>
        <w:ind w:firstLine="709"/>
        <w:jc w:val="both"/>
        <w:outlineLvl w:val="1"/>
        <w:rPr>
          <w:rFonts w:eastAsia="Calibri"/>
          <w:lang w:eastAsia="en-US"/>
        </w:rPr>
      </w:pPr>
      <w:r>
        <w:rPr>
          <w:rFonts w:eastAsia="Calibri"/>
          <w:lang w:eastAsia="en-US"/>
        </w:rPr>
        <w:t xml:space="preserve">Порядок предусматривает: общие положения, порядок формирования конкурсной комиссии, организацию проведения конкурса (опубликование его условий, сведений о дате, времени и месте его проведения), результаты конкурса. </w:t>
      </w:r>
    </w:p>
    <w:p w:rsidR="00094F08" w:rsidRDefault="00094F08" w:rsidP="00094F08">
      <w:pPr>
        <w:ind w:firstLine="709"/>
        <w:jc w:val="both"/>
        <w:rPr>
          <w:color w:val="000000"/>
        </w:rPr>
      </w:pPr>
      <w:r>
        <w:rPr>
          <w:color w:val="000000"/>
        </w:rPr>
        <w:t xml:space="preserve">  </w:t>
      </w:r>
    </w:p>
    <w:p w:rsidR="00094F08" w:rsidRDefault="00094F08" w:rsidP="00094F08">
      <w:pPr>
        <w:ind w:firstLine="709"/>
        <w:jc w:val="center"/>
        <w:rPr>
          <w:b/>
          <w:bCs/>
          <w:color w:val="000000"/>
        </w:rPr>
      </w:pPr>
    </w:p>
    <w:p w:rsidR="00094F08" w:rsidRDefault="00094F08" w:rsidP="00094F08">
      <w:pPr>
        <w:ind w:firstLine="709"/>
        <w:rPr>
          <w:b/>
          <w:bCs/>
          <w:i/>
          <w:color w:val="000000"/>
        </w:rPr>
      </w:pPr>
      <w:r>
        <w:rPr>
          <w:b/>
          <w:bCs/>
          <w:i/>
          <w:color w:val="000000"/>
        </w:rPr>
        <w:t>Бюджет поселения</w:t>
      </w:r>
    </w:p>
    <w:p w:rsidR="00094F08" w:rsidRDefault="00094F08" w:rsidP="00094F08">
      <w:pPr>
        <w:ind w:firstLine="709"/>
        <w:jc w:val="both"/>
      </w:pPr>
      <w:r>
        <w:t xml:space="preserve">Вопросы из области экономики, а именно касающиеся изменений и дополнений в бюджет муниципального образования поселок Уренгой бюджета поселка, утверждение годового отчета об исполнении бюджета поселка потребовали принятия шести решений. </w:t>
      </w:r>
    </w:p>
    <w:p w:rsidR="00094F08" w:rsidRDefault="00094F08" w:rsidP="00094F08">
      <w:pPr>
        <w:spacing w:after="200"/>
        <w:ind w:firstLine="709"/>
        <w:contextualSpacing/>
        <w:jc w:val="both"/>
        <w:rPr>
          <w:rFonts w:eastAsia="Calibri"/>
          <w:lang w:eastAsia="en-US"/>
        </w:rPr>
      </w:pPr>
      <w:r>
        <w:rPr>
          <w:rFonts w:eastAsia="Calibri"/>
          <w:lang w:eastAsia="en-US"/>
        </w:rPr>
        <w:lastRenderedPageBreak/>
        <w:t xml:space="preserve">9 декабря 2016 года </w:t>
      </w:r>
      <w:proofErr w:type="gramStart"/>
      <w:r>
        <w:rPr>
          <w:rFonts w:eastAsia="Calibri"/>
          <w:lang w:eastAsia="en-US"/>
        </w:rPr>
        <w:t>состоялись публичные слушания по проекту решения Собрания депутатов муниципального образования посекло</w:t>
      </w:r>
      <w:proofErr w:type="gramEnd"/>
      <w:r>
        <w:rPr>
          <w:rFonts w:eastAsia="Calibri"/>
          <w:lang w:eastAsia="en-US"/>
        </w:rPr>
        <w:t xml:space="preserve"> Уренгой «О бюджете муниципального образования поселок Уренгой на 2017 год и на плановый период 2018 и 2019 годов», которые были назначены решением Собрания депутатов от 15 ноября 2016 года № 180.</w:t>
      </w:r>
    </w:p>
    <w:p w:rsidR="00094F08" w:rsidRDefault="00094F08" w:rsidP="00094F08">
      <w:pPr>
        <w:spacing w:after="200"/>
        <w:ind w:firstLine="708"/>
        <w:contextualSpacing/>
        <w:jc w:val="both"/>
        <w:rPr>
          <w:rFonts w:eastAsia="Calibri"/>
          <w:lang w:eastAsia="en-US"/>
        </w:rPr>
      </w:pPr>
      <w:r>
        <w:rPr>
          <w:color w:val="000000"/>
        </w:rPr>
        <w:t xml:space="preserve">С целью ознакомления жителями поселка и последующим обсуждением на публичных слушаниях, проект бюджета был </w:t>
      </w:r>
      <w:proofErr w:type="gramStart"/>
      <w:r>
        <w:rPr>
          <w:color w:val="000000"/>
        </w:rPr>
        <w:t>опубликован на официально сайте муниципального образования поселок Уренгой размещен</w:t>
      </w:r>
      <w:proofErr w:type="gramEnd"/>
      <w:r>
        <w:rPr>
          <w:color w:val="000000"/>
        </w:rPr>
        <w:t xml:space="preserve"> в местах обнародования в общественно-политической газете "Северный луч" и размещены в местах обнародования: Администрация пос. Уренгой (ул. Геологов стр.46А), административное здание (Геологов 18), здание КСК «Уренгоец».</w:t>
      </w:r>
    </w:p>
    <w:p w:rsidR="00094F08" w:rsidRDefault="00094F08" w:rsidP="00094F08">
      <w:pPr>
        <w:spacing w:after="200"/>
        <w:ind w:firstLine="709"/>
        <w:contextualSpacing/>
        <w:jc w:val="both"/>
        <w:rPr>
          <w:rFonts w:eastAsia="Calibri"/>
          <w:lang w:eastAsia="en-US"/>
        </w:rPr>
      </w:pPr>
      <w:r>
        <w:rPr>
          <w:rFonts w:eastAsia="Calibri"/>
          <w:lang w:eastAsia="en-US"/>
        </w:rPr>
        <w:t xml:space="preserve">Проект бюджета поселка на 2017 год и на плановый период 2018 и 2019 годов подготовлен в соответствии с требованиями Бюджетного кодекса Российской Федерации, проектами окружного и бюджета Пуровского района на 2017 год и на плановый период 2018 и 2019 годов. Формирование доходов и расходов бюджета поселка осуществлялось с учётом основных направлений налоговой политики и бюджетной политики муниципального образования поселок Уренгой на 2017-2019 годы. </w:t>
      </w:r>
    </w:p>
    <w:p w:rsidR="00094F08" w:rsidRDefault="00094F08" w:rsidP="00094F08">
      <w:pPr>
        <w:spacing w:after="200"/>
        <w:ind w:firstLine="709"/>
        <w:contextualSpacing/>
        <w:jc w:val="both"/>
        <w:rPr>
          <w:rFonts w:eastAsia="Calibri"/>
          <w:lang w:eastAsia="en-US"/>
        </w:rPr>
      </w:pPr>
      <w:r>
        <w:rPr>
          <w:rFonts w:eastAsia="Calibri"/>
          <w:lang w:eastAsia="en-US"/>
        </w:rPr>
        <w:t xml:space="preserve">Основными задачами при разработке проекта бюджета являлись: выполнение принятых расходных обязательств и сбалансированность бюджета поселка. </w:t>
      </w:r>
    </w:p>
    <w:p w:rsidR="00094F08" w:rsidRDefault="00094F08" w:rsidP="00094F08">
      <w:pPr>
        <w:ind w:firstLine="709"/>
        <w:jc w:val="both"/>
      </w:pPr>
      <w:r>
        <w:rPr>
          <w:color w:val="000000"/>
        </w:rPr>
        <w:t>22 декабря был утвержден основной финансовый документ – Бюджет муниципального образования поселок Уренгой на 2017 год и на плановый период 2017 и 2018 годов.</w:t>
      </w:r>
    </w:p>
    <w:p w:rsidR="00094F08" w:rsidRDefault="00094F08" w:rsidP="00094F08">
      <w:pPr>
        <w:ind w:firstLine="709"/>
        <w:jc w:val="both"/>
        <w:rPr>
          <w:color w:val="000000"/>
        </w:rPr>
      </w:pPr>
    </w:p>
    <w:p w:rsidR="00094F08" w:rsidRDefault="00094F08" w:rsidP="00094F08">
      <w:pPr>
        <w:ind w:firstLine="709"/>
        <w:rPr>
          <w:b/>
          <w:bCs/>
          <w:i/>
        </w:rPr>
      </w:pPr>
      <w:r>
        <w:rPr>
          <w:b/>
          <w:bCs/>
          <w:i/>
          <w:color w:val="000000"/>
        </w:rPr>
        <w:t>Имущественные и земельные вопросы</w:t>
      </w:r>
    </w:p>
    <w:p w:rsidR="00094F08" w:rsidRDefault="00094F08" w:rsidP="00094F08">
      <w:pPr>
        <w:ind w:firstLine="709"/>
        <w:jc w:val="both"/>
        <w:rPr>
          <w:color w:val="000000"/>
        </w:rPr>
      </w:pPr>
      <w:r>
        <w:rPr>
          <w:color w:val="000000"/>
        </w:rPr>
        <w:t>В марте утвержден отчет о выполнении прогнозного плана приватизации имущества муниципального образования поселок Уренгой на 2015 год.</w:t>
      </w:r>
    </w:p>
    <w:p w:rsidR="00094F08" w:rsidRDefault="00094F08" w:rsidP="00094F08">
      <w:pPr>
        <w:ind w:firstLine="709"/>
        <w:jc w:val="both"/>
        <w:rPr>
          <w:color w:val="000000"/>
        </w:rPr>
      </w:pPr>
      <w:r>
        <w:rPr>
          <w:color w:val="000000"/>
        </w:rPr>
        <w:t xml:space="preserve">На предпоследнем заседании был утвержден Прогнозный план приватизации имущества муниципального образования поселок Уренгой на 2017 год и внесены изменения в правила землепользования  и застройки муниципального образования поселок Уренгой. </w:t>
      </w:r>
    </w:p>
    <w:p w:rsidR="00094F08" w:rsidRDefault="00094F08" w:rsidP="00094F08">
      <w:pPr>
        <w:ind w:firstLine="709"/>
        <w:jc w:val="center"/>
        <w:rPr>
          <w:b/>
          <w:bCs/>
          <w:color w:val="000000"/>
        </w:rPr>
      </w:pPr>
    </w:p>
    <w:p w:rsidR="00094F08" w:rsidRDefault="00094F08" w:rsidP="00094F08">
      <w:pPr>
        <w:ind w:firstLine="709"/>
        <w:rPr>
          <w:b/>
          <w:bCs/>
          <w:i/>
          <w:color w:val="000000"/>
        </w:rPr>
      </w:pPr>
      <w:r>
        <w:rPr>
          <w:b/>
          <w:bCs/>
          <w:i/>
          <w:color w:val="000000"/>
        </w:rPr>
        <w:t xml:space="preserve">Жилищные вопросы </w:t>
      </w:r>
    </w:p>
    <w:p w:rsidR="00094F08" w:rsidRDefault="00094F08" w:rsidP="00094F08">
      <w:pPr>
        <w:ind w:firstLine="709"/>
        <w:jc w:val="both"/>
      </w:pPr>
      <w:proofErr w:type="gramStart"/>
      <w:r>
        <w:t xml:space="preserve">Решением Собрания депутатов «О внесение изменений в решение Собрания депутатов муниципального образования поселок Уренгой 09 июня 2015 года № 126 «Об установлении учетной нормы предоставления жилого помещения по договору социального найма в муниципальном образовании» изменена учетная норма предоставления жилого помещения по договору социального найма для семьи из двух человек на 18 </w:t>
      </w:r>
      <w:proofErr w:type="spellStart"/>
      <w:r>
        <w:t>кв.м</w:t>
      </w:r>
      <w:proofErr w:type="spellEnd"/>
      <w:r>
        <w:t>., а также установлен:</w:t>
      </w:r>
      <w:proofErr w:type="gramEnd"/>
    </w:p>
    <w:p w:rsidR="00094F08" w:rsidRDefault="00094F08" w:rsidP="00094F08">
      <w:pPr>
        <w:ind w:firstLine="709"/>
        <w:jc w:val="both"/>
      </w:pPr>
      <w:r>
        <w:t>- Установлен размер дохода, приходящегося на каждого члена семьи и стоимости имущества, находящегося в собственности и подлежащего налогообложению, в целях признания граждан малоимущими и предоставления им по договора социального найма жилых помещений муниципального жилищного фонда;</w:t>
      </w:r>
    </w:p>
    <w:p w:rsidR="00094F08" w:rsidRDefault="00094F08" w:rsidP="00094F08">
      <w:pPr>
        <w:ind w:firstLine="709"/>
        <w:jc w:val="both"/>
      </w:pPr>
      <w:r>
        <w:t>- Установлен максимальный размер дохода, приходящегося на каждого члена семьи, и стоимости  имущества, находящегося в собственности и подлежащего налогообложению,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94F08" w:rsidRDefault="00094F08" w:rsidP="00094F08">
      <w:pPr>
        <w:ind w:firstLine="709"/>
        <w:jc w:val="both"/>
      </w:pPr>
      <w:r>
        <w:t xml:space="preserve">- Внесены изменения в положение о порядке предоставления жилых помещений специализированного жилищного фонда муниципального образования поселок Уренгой, утвержденного решением от 30 апреля 2014 года № 79, а именно изменена категория граждан, которые имеют право на получение служебных жилых помещений. </w:t>
      </w:r>
    </w:p>
    <w:p w:rsidR="00094F08" w:rsidRDefault="00094F08" w:rsidP="00094F08">
      <w:pPr>
        <w:ind w:firstLine="709"/>
        <w:rPr>
          <w:b/>
          <w:bCs/>
          <w:i/>
          <w:color w:val="000000"/>
        </w:rPr>
      </w:pPr>
    </w:p>
    <w:p w:rsidR="00094F08" w:rsidRDefault="00094F08" w:rsidP="00094F08">
      <w:pPr>
        <w:ind w:firstLine="709"/>
        <w:rPr>
          <w:i/>
        </w:rPr>
      </w:pPr>
      <w:r>
        <w:rPr>
          <w:b/>
          <w:bCs/>
          <w:i/>
          <w:color w:val="000000"/>
        </w:rPr>
        <w:lastRenderedPageBreak/>
        <w:t>Соглашения по передаче полномочий</w:t>
      </w:r>
    </w:p>
    <w:p w:rsidR="00094F08" w:rsidRDefault="00094F08" w:rsidP="00094F08">
      <w:pPr>
        <w:ind w:firstLine="709"/>
        <w:jc w:val="both"/>
        <w:rPr>
          <w:color w:val="000000"/>
        </w:rPr>
      </w:pPr>
      <w:r>
        <w:rPr>
          <w:color w:val="000000"/>
        </w:rPr>
        <w:t xml:space="preserve">В соответствии с нормами законодательства о местном самоуправлении, в целях эффективного социально-экономического развития района и поселения, повышения уровня жизни поселения, в 2016 году продолжен процесс </w:t>
      </w:r>
      <w:proofErr w:type="gramStart"/>
      <w:r>
        <w:rPr>
          <w:color w:val="000000"/>
        </w:rPr>
        <w:t>передачи части полномочий органов  местного самоуправления  муниципального образования</w:t>
      </w:r>
      <w:proofErr w:type="gramEnd"/>
      <w:r>
        <w:rPr>
          <w:color w:val="000000"/>
        </w:rPr>
        <w:t xml:space="preserve"> поселок Уренгой органам местного самоуправления Пуровский район.</w:t>
      </w:r>
    </w:p>
    <w:p w:rsidR="00094F08" w:rsidRDefault="00094F08" w:rsidP="00094F08">
      <w:pPr>
        <w:ind w:firstLine="709"/>
        <w:jc w:val="both"/>
        <w:rPr>
          <w:color w:val="000000"/>
        </w:rPr>
      </w:pPr>
      <w:r>
        <w:rPr>
          <w:color w:val="000000"/>
        </w:rPr>
        <w:t xml:space="preserve">Также Собрание депутатов муниципального образования поселок Уренгой решено утвердить дополнительного соглашение к Соглашению о передаче полномочий контрольно-счетного органа муниципального образования поселок Уренгой по осуществлению внешнего муниципального контроля Контрольно-счетной палате муниципального образования Пуровский район. </w:t>
      </w:r>
    </w:p>
    <w:p w:rsidR="00094F08" w:rsidRDefault="00094F08" w:rsidP="00094F08">
      <w:pPr>
        <w:ind w:firstLine="709"/>
        <w:jc w:val="center"/>
        <w:rPr>
          <w:b/>
          <w:bCs/>
          <w:color w:val="000000"/>
        </w:rPr>
      </w:pPr>
    </w:p>
    <w:p w:rsidR="00094F08" w:rsidRDefault="00094F08" w:rsidP="00094F08">
      <w:pPr>
        <w:ind w:firstLine="708"/>
        <w:rPr>
          <w:b/>
          <w:bCs/>
          <w:i/>
          <w:color w:val="000000"/>
        </w:rPr>
      </w:pPr>
      <w:r>
        <w:rPr>
          <w:b/>
          <w:bCs/>
          <w:i/>
          <w:color w:val="000000"/>
        </w:rPr>
        <w:t xml:space="preserve">Правовое обеспечение деятельности Собрания </w:t>
      </w:r>
      <w:proofErr w:type="spellStart"/>
      <w:r>
        <w:rPr>
          <w:b/>
          <w:bCs/>
          <w:i/>
          <w:color w:val="000000"/>
        </w:rPr>
        <w:t>депутатовв</w:t>
      </w:r>
      <w:proofErr w:type="spellEnd"/>
    </w:p>
    <w:p w:rsidR="00094F08" w:rsidRDefault="00094F08" w:rsidP="00094F08">
      <w:pPr>
        <w:ind w:firstLine="709"/>
        <w:jc w:val="both"/>
        <w:rPr>
          <w:color w:val="000000"/>
        </w:rPr>
      </w:pPr>
      <w:r>
        <w:rPr>
          <w:color w:val="000000"/>
        </w:rPr>
        <w:t xml:space="preserve">Приоритетным направлением в деятельности Собрания депутатов является правовое сопровождение всех стадий разработки и принятия решений. Так </w:t>
      </w:r>
      <w:r>
        <w:t xml:space="preserve">во исполнение приказа Генерального прокурора РФ «Об организации прокурорского надзора за законностью нормативных правовых </w:t>
      </w:r>
      <w:proofErr w:type="gramStart"/>
      <w:r>
        <w:t>актов органов государственной власти субъектов Российской Федерации</w:t>
      </w:r>
      <w:proofErr w:type="gramEnd"/>
      <w:r>
        <w:t xml:space="preserve"> и местного самоуправления» и требования Прокурора Пуровского района все нормативные акты направляются на экспертизу в прокуратуру Пуровского района.</w:t>
      </w:r>
    </w:p>
    <w:p w:rsidR="00094F08" w:rsidRDefault="00094F08" w:rsidP="00094F08">
      <w:pPr>
        <w:ind w:firstLine="709"/>
        <w:jc w:val="both"/>
        <w:rPr>
          <w:color w:val="000000"/>
        </w:rPr>
      </w:pPr>
    </w:p>
    <w:p w:rsidR="00094F08" w:rsidRDefault="00094F08" w:rsidP="00094F08">
      <w:pPr>
        <w:ind w:left="709"/>
        <w:rPr>
          <w:b/>
          <w:bCs/>
          <w:i/>
        </w:rPr>
      </w:pPr>
      <w:r>
        <w:rPr>
          <w:b/>
          <w:bCs/>
          <w:i/>
          <w:color w:val="000000"/>
        </w:rPr>
        <w:t>Работа с избирателями – личный приём граждан</w:t>
      </w:r>
    </w:p>
    <w:p w:rsidR="00094F08" w:rsidRDefault="00094F08" w:rsidP="00094F08">
      <w:pPr>
        <w:ind w:firstLine="709"/>
        <w:jc w:val="both"/>
        <w:rPr>
          <w:color w:val="000000"/>
        </w:rPr>
      </w:pPr>
      <w:r>
        <w:rPr>
          <w:color w:val="000000"/>
        </w:rPr>
        <w:t xml:space="preserve">Одной из главных форм связи с  обществом являются обращения граждан и ответы на них, поэтому депутаты поселка Уренгой уделяют особое внимание индивидуальной работе с избирателями. Председатель и депутаты Собрания депутатов поселка Уренгой проводят личный приём граждан в соответствии с графиком личного приёма избирателей муниципального образования поселок Уренгой. </w:t>
      </w:r>
    </w:p>
    <w:p w:rsidR="00094F08" w:rsidRDefault="00094F08" w:rsidP="00094F08">
      <w:pPr>
        <w:ind w:firstLine="709"/>
        <w:jc w:val="both"/>
        <w:rPr>
          <w:color w:val="000000"/>
        </w:rPr>
      </w:pPr>
      <w:r>
        <w:rPr>
          <w:color w:val="000000"/>
        </w:rPr>
        <w:t>Основными вопросами жителей поселка являются:</w:t>
      </w:r>
    </w:p>
    <w:p w:rsidR="00094F08" w:rsidRDefault="00094F08" w:rsidP="00094F08">
      <w:pPr>
        <w:ind w:firstLine="709"/>
        <w:jc w:val="both"/>
        <w:rPr>
          <w:color w:val="000000"/>
        </w:rPr>
      </w:pPr>
      <w:r>
        <w:rPr>
          <w:color w:val="000000"/>
        </w:rPr>
        <w:t>- вопросы жилищно-коммунального хозяйства;</w:t>
      </w:r>
    </w:p>
    <w:p w:rsidR="00094F08" w:rsidRDefault="00094F08" w:rsidP="00094F08">
      <w:pPr>
        <w:ind w:firstLine="709"/>
        <w:jc w:val="both"/>
        <w:rPr>
          <w:color w:val="000000"/>
        </w:rPr>
      </w:pPr>
      <w:r>
        <w:rPr>
          <w:color w:val="000000"/>
        </w:rPr>
        <w:t>- качество работы управляющей компании;</w:t>
      </w:r>
    </w:p>
    <w:p w:rsidR="00094F08" w:rsidRDefault="00094F08" w:rsidP="00094F08">
      <w:pPr>
        <w:ind w:firstLine="709"/>
        <w:jc w:val="both"/>
        <w:rPr>
          <w:color w:val="000000"/>
        </w:rPr>
      </w:pPr>
      <w:r>
        <w:rPr>
          <w:color w:val="000000"/>
        </w:rPr>
        <w:t>- трудоустройство в поселке Уренгой;</w:t>
      </w:r>
    </w:p>
    <w:p w:rsidR="00094F08" w:rsidRDefault="00094F08" w:rsidP="00094F08">
      <w:pPr>
        <w:ind w:firstLine="709"/>
        <w:jc w:val="both"/>
        <w:rPr>
          <w:color w:val="000000"/>
        </w:rPr>
      </w:pPr>
      <w:r>
        <w:rPr>
          <w:color w:val="000000"/>
        </w:rPr>
        <w:t>- бездомные животные;</w:t>
      </w:r>
    </w:p>
    <w:p w:rsidR="00094F08" w:rsidRDefault="00094F08" w:rsidP="00094F08">
      <w:pPr>
        <w:jc w:val="both"/>
        <w:rPr>
          <w:color w:val="000000"/>
        </w:rPr>
      </w:pPr>
      <w:r>
        <w:rPr>
          <w:color w:val="000000"/>
        </w:rPr>
        <w:tab/>
        <w:t>- качество холодной воды в поселке Уренгой;</w:t>
      </w:r>
    </w:p>
    <w:p w:rsidR="00094F08" w:rsidRDefault="00094F08" w:rsidP="00094F08">
      <w:pPr>
        <w:jc w:val="both"/>
        <w:rPr>
          <w:color w:val="000000"/>
        </w:rPr>
      </w:pPr>
      <w:r>
        <w:rPr>
          <w:color w:val="000000"/>
        </w:rPr>
        <w:tab/>
        <w:t xml:space="preserve">- автобусное сообщение в </w:t>
      </w:r>
      <w:proofErr w:type="spellStart"/>
      <w:r>
        <w:rPr>
          <w:color w:val="000000"/>
        </w:rPr>
        <w:t>мкр</w:t>
      </w:r>
      <w:proofErr w:type="spellEnd"/>
      <w:r>
        <w:rPr>
          <w:color w:val="000000"/>
        </w:rPr>
        <w:t>. Таежный.</w:t>
      </w:r>
    </w:p>
    <w:p w:rsidR="00094F08" w:rsidRDefault="00094F08" w:rsidP="00094F08">
      <w:pPr>
        <w:ind w:firstLine="709"/>
        <w:jc w:val="both"/>
        <w:rPr>
          <w:color w:val="000000"/>
        </w:rPr>
      </w:pPr>
    </w:p>
    <w:p w:rsidR="00094F08" w:rsidRDefault="00094F08" w:rsidP="00094F08">
      <w:pPr>
        <w:tabs>
          <w:tab w:val="left" w:pos="284"/>
        </w:tabs>
        <w:ind w:left="709"/>
        <w:rPr>
          <w:b/>
          <w:bCs/>
          <w:i/>
          <w:color w:val="000000"/>
        </w:rPr>
      </w:pPr>
      <w:r>
        <w:rPr>
          <w:b/>
          <w:bCs/>
          <w:i/>
          <w:color w:val="000000"/>
        </w:rPr>
        <w:t>Награды Собрания депутатов п. Уренгой</w:t>
      </w:r>
    </w:p>
    <w:p w:rsidR="00094F08" w:rsidRDefault="00094F08" w:rsidP="00094F08">
      <w:pPr>
        <w:ind w:firstLine="709"/>
        <w:jc w:val="both"/>
        <w:rPr>
          <w:color w:val="000000"/>
        </w:rPr>
      </w:pPr>
      <w:r>
        <w:rPr>
          <w:color w:val="000000"/>
        </w:rPr>
        <w:t xml:space="preserve">В соответствии с Уставом муниципального образования поселок Уренгой  и гражданам, внесшим особый вклад в развитие поселка Уренгой, присваивается звание Почетный гражданин муниципального образования поселок Уренгой», так  в 2016 году Собранием депутатов поселка Уренгой было принято решение о присвоении  звания «Почетный гражданин муниципального образования поселок Уренгой сразу трем гражданам поселка: </w:t>
      </w:r>
      <w:proofErr w:type="spellStart"/>
      <w:r>
        <w:rPr>
          <w:color w:val="000000"/>
        </w:rPr>
        <w:t>Волокитиной</w:t>
      </w:r>
      <w:proofErr w:type="spellEnd"/>
      <w:r>
        <w:rPr>
          <w:color w:val="000000"/>
        </w:rPr>
        <w:t xml:space="preserve"> Анне Степановне, </w:t>
      </w:r>
      <w:proofErr w:type="spellStart"/>
      <w:r>
        <w:rPr>
          <w:color w:val="000000"/>
        </w:rPr>
        <w:t>Нагайцевой</w:t>
      </w:r>
      <w:proofErr w:type="spellEnd"/>
      <w:r>
        <w:rPr>
          <w:color w:val="000000"/>
        </w:rPr>
        <w:t xml:space="preserve"> Лидии Алексеевне, </w:t>
      </w:r>
      <w:proofErr w:type="spellStart"/>
      <w:r>
        <w:rPr>
          <w:color w:val="000000"/>
        </w:rPr>
        <w:t>Агавердиеву</w:t>
      </w:r>
      <w:proofErr w:type="spellEnd"/>
      <w:r>
        <w:rPr>
          <w:color w:val="000000"/>
        </w:rPr>
        <w:t xml:space="preserve"> </w:t>
      </w:r>
      <w:proofErr w:type="spellStart"/>
      <w:r>
        <w:rPr>
          <w:color w:val="000000"/>
        </w:rPr>
        <w:t>Нусрат</w:t>
      </w:r>
      <w:proofErr w:type="spellEnd"/>
      <w:r>
        <w:rPr>
          <w:color w:val="000000"/>
        </w:rPr>
        <w:t xml:space="preserve"> </w:t>
      </w:r>
      <w:proofErr w:type="spellStart"/>
      <w:r>
        <w:rPr>
          <w:color w:val="000000"/>
        </w:rPr>
        <w:t>Сафар</w:t>
      </w:r>
      <w:proofErr w:type="spellEnd"/>
      <w:r>
        <w:rPr>
          <w:color w:val="000000"/>
        </w:rPr>
        <w:t xml:space="preserve"> </w:t>
      </w:r>
      <w:proofErr w:type="spellStart"/>
      <w:r>
        <w:rPr>
          <w:color w:val="000000"/>
        </w:rPr>
        <w:t>оглы</w:t>
      </w:r>
      <w:proofErr w:type="spellEnd"/>
      <w:r>
        <w:rPr>
          <w:color w:val="000000"/>
        </w:rPr>
        <w:t>.</w:t>
      </w:r>
    </w:p>
    <w:p w:rsidR="00094F08" w:rsidRDefault="00094F08" w:rsidP="00094F08">
      <w:pPr>
        <w:ind w:firstLine="709"/>
        <w:jc w:val="both"/>
        <w:rPr>
          <w:color w:val="000000"/>
        </w:rPr>
      </w:pPr>
    </w:p>
    <w:p w:rsidR="00094F08" w:rsidRDefault="00094F08" w:rsidP="00094F08">
      <w:pPr>
        <w:ind w:firstLine="709"/>
        <w:jc w:val="both"/>
        <w:rPr>
          <w:b/>
          <w:i/>
          <w:color w:val="000000"/>
        </w:rPr>
      </w:pPr>
      <w:r>
        <w:rPr>
          <w:b/>
          <w:i/>
          <w:color w:val="000000"/>
        </w:rPr>
        <w:t>Участие депутатов в общественной жизни  поселка</w:t>
      </w:r>
    </w:p>
    <w:p w:rsidR="00094F08" w:rsidRDefault="00094F08" w:rsidP="00094F08">
      <w:pPr>
        <w:ind w:firstLine="709"/>
        <w:jc w:val="both"/>
        <w:rPr>
          <w:color w:val="000000"/>
        </w:rPr>
      </w:pPr>
      <w:r>
        <w:rPr>
          <w:color w:val="000000"/>
        </w:rPr>
        <w:t>В рамках регионального проекта «Открытый регион» депутаты Собрания депутатов присутствовали на каждой встрече (всего состоялось 7 мероприятий). Основными темами в проекте «Открытый регион» были:</w:t>
      </w:r>
    </w:p>
    <w:p w:rsidR="00094F08" w:rsidRDefault="00094F08" w:rsidP="00094F08">
      <w:pPr>
        <w:ind w:firstLine="709"/>
        <w:jc w:val="both"/>
        <w:rPr>
          <w:color w:val="000000"/>
        </w:rPr>
      </w:pPr>
      <w:r>
        <w:rPr>
          <w:color w:val="000000"/>
        </w:rPr>
        <w:t>- вопросы ЖКХ и капитального ремонта домов;</w:t>
      </w:r>
    </w:p>
    <w:p w:rsidR="00094F08" w:rsidRDefault="00094F08" w:rsidP="00094F08">
      <w:pPr>
        <w:ind w:firstLine="709"/>
        <w:jc w:val="both"/>
        <w:rPr>
          <w:color w:val="000000"/>
        </w:rPr>
      </w:pPr>
      <w:r>
        <w:rPr>
          <w:color w:val="000000"/>
        </w:rPr>
        <w:t>- социальная поддержка населения, детский отдых, трудоустройство несовершеннолетних.</w:t>
      </w:r>
    </w:p>
    <w:p w:rsidR="00094F08" w:rsidRDefault="00094F08" w:rsidP="00094F08">
      <w:pPr>
        <w:ind w:firstLine="709"/>
        <w:jc w:val="both"/>
        <w:rPr>
          <w:color w:val="000000"/>
        </w:rPr>
      </w:pPr>
      <w:r>
        <w:rPr>
          <w:color w:val="000000"/>
        </w:rPr>
        <w:t>- жилищная политика (строительство нового жилья, программы по переселению);</w:t>
      </w:r>
    </w:p>
    <w:p w:rsidR="00094F08" w:rsidRDefault="00094F08" w:rsidP="00094F08">
      <w:pPr>
        <w:ind w:firstLine="709"/>
        <w:jc w:val="both"/>
        <w:rPr>
          <w:color w:val="000000"/>
        </w:rPr>
      </w:pPr>
      <w:r>
        <w:rPr>
          <w:color w:val="000000"/>
        </w:rPr>
        <w:lastRenderedPageBreak/>
        <w:t>- малый бизнес, потребительский рынок, бытовые услуги;</w:t>
      </w:r>
    </w:p>
    <w:p w:rsidR="00094F08" w:rsidRDefault="00094F08" w:rsidP="00094F08">
      <w:pPr>
        <w:ind w:firstLine="709"/>
        <w:jc w:val="both"/>
        <w:rPr>
          <w:color w:val="000000"/>
        </w:rPr>
      </w:pPr>
      <w:r>
        <w:rPr>
          <w:color w:val="000000"/>
        </w:rPr>
        <w:t xml:space="preserve">В рамках проекта депутаты поселка Уренгой участвовали в открытых обсуждениях по вопросам строительства мостового перехода через реку </w:t>
      </w:r>
      <w:proofErr w:type="spellStart"/>
      <w:r>
        <w:rPr>
          <w:color w:val="000000"/>
        </w:rPr>
        <w:t>Пур</w:t>
      </w:r>
      <w:proofErr w:type="spellEnd"/>
      <w:r>
        <w:rPr>
          <w:color w:val="000000"/>
        </w:rPr>
        <w:t>.</w:t>
      </w:r>
    </w:p>
    <w:p w:rsidR="00094F08" w:rsidRDefault="00094F08" w:rsidP="00094F08">
      <w:pPr>
        <w:ind w:firstLine="709"/>
        <w:jc w:val="both"/>
        <w:rPr>
          <w:color w:val="000000"/>
        </w:rPr>
      </w:pPr>
      <w:r>
        <w:rPr>
          <w:color w:val="000000"/>
        </w:rPr>
        <w:t>Также нужно отметить, что депутаты поселка Уренгой не остались в стороне в реализации проекта «Центр общественного контроля в сфере ЖКХ» и неоднократно вели прием, для более оперативного взаимодействия с населением.</w:t>
      </w:r>
    </w:p>
    <w:p w:rsidR="00094F08" w:rsidRDefault="00094F08" w:rsidP="00094F08">
      <w:pPr>
        <w:ind w:firstLine="709"/>
        <w:jc w:val="both"/>
        <w:rPr>
          <w:color w:val="000000"/>
        </w:rPr>
      </w:pPr>
      <w:r>
        <w:rPr>
          <w:color w:val="000000"/>
        </w:rPr>
        <w:t xml:space="preserve">Активно идет работа группы «Народный контроль» совместно с представителями общественности проводят регулярные рейды по торговым точкам поселка Уренгой. </w:t>
      </w:r>
    </w:p>
    <w:p w:rsidR="00094F08" w:rsidRDefault="00094F08" w:rsidP="00094F08">
      <w:pPr>
        <w:ind w:firstLine="709"/>
        <w:jc w:val="both"/>
        <w:rPr>
          <w:color w:val="000000"/>
        </w:rPr>
      </w:pPr>
      <w:r>
        <w:rPr>
          <w:color w:val="000000"/>
        </w:rPr>
        <w:t>Всего было организовано и проведено 11 рейдов по магазинам поселка Уренгой, проверено 27 торговых точек. Проведено 17 рейдов по обращениям граждан. По результатам поверок составлялись акты проверок. Группа «Народный контроль» взаимодействовала со средствами массовой информации, так в эфире районной телекомпании «Луч» прошло 5 видеосюжетов в информационном выпуске «Спектр».</w:t>
      </w:r>
    </w:p>
    <w:p w:rsidR="00094F08" w:rsidRDefault="00094F08" w:rsidP="00094F08">
      <w:pPr>
        <w:ind w:firstLine="709"/>
        <w:jc w:val="both"/>
        <w:rPr>
          <w:color w:val="000000"/>
        </w:rPr>
      </w:pPr>
    </w:p>
    <w:p w:rsidR="00094F08" w:rsidRDefault="00094F08" w:rsidP="00094F08">
      <w:pPr>
        <w:ind w:firstLine="709"/>
        <w:jc w:val="both"/>
        <w:rPr>
          <w:color w:val="000000"/>
        </w:rPr>
      </w:pPr>
    </w:p>
    <w:p w:rsidR="00094F08" w:rsidRDefault="00094F08" w:rsidP="00094F08">
      <w:pPr>
        <w:ind w:firstLine="708"/>
        <w:rPr>
          <w:b/>
          <w:bCs/>
          <w:i/>
        </w:rPr>
      </w:pPr>
      <w:r>
        <w:rPr>
          <w:b/>
          <w:bCs/>
          <w:i/>
          <w:color w:val="000000"/>
        </w:rPr>
        <w:t>Заключение</w:t>
      </w:r>
    </w:p>
    <w:p w:rsidR="00094F08" w:rsidRDefault="00094F08" w:rsidP="00094F08">
      <w:pPr>
        <w:ind w:firstLine="709"/>
        <w:jc w:val="both"/>
        <w:rPr>
          <w:color w:val="000000"/>
        </w:rPr>
      </w:pPr>
      <w:r>
        <w:rPr>
          <w:color w:val="000000"/>
        </w:rPr>
        <w:t>Представительный орган муниципального образования поселок Уренгой выражает волю населения поселка, а значит, несёт серьезную ответственность за принятые им нормативные правовые акты.</w:t>
      </w:r>
    </w:p>
    <w:p w:rsidR="00094F08" w:rsidRDefault="00094F08" w:rsidP="00094F08">
      <w:pPr>
        <w:ind w:firstLine="709"/>
        <w:jc w:val="both"/>
        <w:rPr>
          <w:color w:val="000000"/>
        </w:rPr>
      </w:pPr>
      <w:r>
        <w:rPr>
          <w:color w:val="000000"/>
        </w:rPr>
        <w:t xml:space="preserve">Подводя итоги 2016 года можно сделать вывод, что Собрание депутатов в течение прошедшего года успешно реализовывала полномочия, возложенные на представительный орган местного самоуправления законодательством Российской Федерации и Ямало-Ненецкого автономного округа. </w:t>
      </w:r>
    </w:p>
    <w:p w:rsidR="00094F08" w:rsidRDefault="00094F08" w:rsidP="00094F08">
      <w:pPr>
        <w:ind w:firstLine="709"/>
        <w:jc w:val="both"/>
        <w:rPr>
          <w:color w:val="000000"/>
        </w:rPr>
      </w:pPr>
      <w:r>
        <w:rPr>
          <w:color w:val="000000"/>
        </w:rPr>
        <w:t>Анализируя работу Собрания депутатов в целом, можно говорить об ответственном отношении депутатов к своей деятельности. В 2016 году не было ни одного заседания, которое не состоялось бы по причине отсутствия кворума.</w:t>
      </w:r>
    </w:p>
    <w:p w:rsidR="00094F08" w:rsidRDefault="00094F08" w:rsidP="00094F08">
      <w:pPr>
        <w:ind w:firstLine="709"/>
        <w:jc w:val="both"/>
        <w:rPr>
          <w:color w:val="000000"/>
        </w:rPr>
      </w:pPr>
      <w:r>
        <w:rPr>
          <w:color w:val="000000"/>
        </w:rPr>
        <w:t xml:space="preserve">В целом год прошел достаточно эффективно. По всем возникающим вопросам находили решения, принимаемые во взаимодействии депутатов поселка с Главой поселка и Администрацией. </w:t>
      </w:r>
    </w:p>
    <w:p w:rsidR="00094F08" w:rsidRDefault="00094F08" w:rsidP="00094F08"/>
    <w:p w:rsidR="00E43477" w:rsidRDefault="00E43477"/>
    <w:sectPr w:rsidR="00E43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9A"/>
    <w:rsid w:val="00094F08"/>
    <w:rsid w:val="007A4FC9"/>
    <w:rsid w:val="00E3799A"/>
    <w:rsid w:val="00E43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F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F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2105</Words>
  <Characters>12003</Characters>
  <Application>Microsoft Office Word</Application>
  <DocSecurity>0</DocSecurity>
  <Lines>100</Lines>
  <Paragraphs>28</Paragraphs>
  <ScaleCrop>false</ScaleCrop>
  <Company/>
  <LinksUpToDate>false</LinksUpToDate>
  <CharactersWithSpaces>14080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ADM56</dc:creator>
  <cp:keywords/>
  <dc:description/>
  <cp:lastModifiedBy>ADM56</cp:lastModifiedBy>
  <cp:revision>2</cp:revision>
  <dcterms:created xsi:type="dcterms:W3CDTF">2016-12-28T04:43:00Z</dcterms:created>
  <dcterms:modified xsi:type="dcterms:W3CDTF">2016-12-28T04:43:00Z</dcterms:modified>
</cp:coreProperties>
</file>