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C2" w:rsidRDefault="001B1EC2" w:rsidP="001B1EC2">
      <w:pPr>
        <w:pStyle w:val="ConsNormal"/>
        <w:ind w:left="5103" w:right="0" w:firstLine="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 1</w:t>
      </w:r>
    </w:p>
    <w:p w:rsidR="001B1EC2" w:rsidRDefault="001B1EC2" w:rsidP="001B1EC2">
      <w:pPr>
        <w:pStyle w:val="ConsNormal"/>
        <w:ind w:left="5103" w:right="0" w:firstLine="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поселка</w:t>
      </w:r>
    </w:p>
    <w:p w:rsidR="001B1EC2" w:rsidRDefault="001B1EC2" w:rsidP="001B1EC2">
      <w:pPr>
        <w:pStyle w:val="ConsNormal"/>
        <w:ind w:left="5103" w:right="0" w:firstLine="0"/>
        <w:rPr>
          <w:rFonts w:ascii="Times New Roman" w:hAnsi="Times New Roman" w:cs="Times New Roman"/>
          <w:sz w:val="24"/>
          <w:szCs w:val="24"/>
        </w:rPr>
      </w:pPr>
      <w:r>
        <w:rPr>
          <w:rFonts w:ascii="Times New Roman" w:hAnsi="Times New Roman" w:cs="Times New Roman"/>
          <w:sz w:val="24"/>
          <w:szCs w:val="24"/>
        </w:rPr>
        <w:t>от  09 ноября  2016    г. № 226</w:t>
      </w:r>
    </w:p>
    <w:p w:rsidR="001B1EC2" w:rsidRDefault="001B1EC2" w:rsidP="001B1EC2">
      <w:pPr>
        <w:jc w:val="center"/>
      </w:pPr>
    </w:p>
    <w:p w:rsidR="001B1EC2" w:rsidRDefault="001B1EC2" w:rsidP="001B1EC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Основные направления бюджетной политики</w:t>
      </w:r>
    </w:p>
    <w:p w:rsidR="001B1EC2" w:rsidRDefault="001B1EC2" w:rsidP="001B1EC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поселок Уренгой на 2017 – 2019 годы</w:t>
      </w:r>
    </w:p>
    <w:p w:rsidR="001B1EC2" w:rsidRDefault="001B1EC2" w:rsidP="001B1EC2">
      <w:pPr>
        <w:ind w:firstLine="709"/>
        <w:jc w:val="both"/>
      </w:pPr>
    </w:p>
    <w:p w:rsidR="001B1EC2" w:rsidRDefault="001B1EC2" w:rsidP="001B1EC2">
      <w:pPr>
        <w:jc w:val="center"/>
        <w:rPr>
          <w:b/>
        </w:rPr>
      </w:pPr>
      <w:r>
        <w:rPr>
          <w:b/>
          <w:lang w:val="en-US"/>
        </w:rPr>
        <w:t>I</w:t>
      </w:r>
      <w:r>
        <w:rPr>
          <w:b/>
        </w:rPr>
        <w:t>. Общие положения</w:t>
      </w:r>
    </w:p>
    <w:p w:rsidR="001B1EC2" w:rsidRDefault="001B1EC2" w:rsidP="001B1EC2">
      <w:pPr>
        <w:spacing w:after="0" w:line="240" w:lineRule="auto"/>
        <w:ind w:firstLine="709"/>
        <w:jc w:val="both"/>
      </w:pPr>
      <w:proofErr w:type="gramStart"/>
      <w:r>
        <w:t xml:space="preserve">Основные направления </w:t>
      </w:r>
      <w:r>
        <w:rPr>
          <w:rFonts w:eastAsia="Times New Roman"/>
          <w:lang w:eastAsia="ru-RU"/>
        </w:rPr>
        <w:t>бюджетной</w:t>
      </w:r>
      <w:r>
        <w:t xml:space="preserve"> политики муниципального образования поселок Уренгой (далее – поселок Уренгой) на 2017 – 2019 годы подготовлены в соответствии со статьями 172 и 184.2 Бюджетного кодекса Российской Федерации, статьей 13 Положения о бюджетном процессе в муниципальном образовании поселок Уренгой, утвержденного решением </w:t>
      </w:r>
      <w:r>
        <w:rPr>
          <w:color w:val="000000"/>
        </w:rPr>
        <w:t>Собрания депутатов муниципального образования поселок Уренгой</w:t>
      </w:r>
      <w:r>
        <w:t xml:space="preserve"> от 31 октября 2013 года № 52.</w:t>
      </w:r>
      <w:proofErr w:type="gramEnd"/>
    </w:p>
    <w:p w:rsidR="001B1EC2" w:rsidRDefault="001B1EC2" w:rsidP="001B1EC2">
      <w:pPr>
        <w:spacing w:after="0" w:line="240" w:lineRule="auto"/>
        <w:ind w:firstLine="709"/>
        <w:jc w:val="both"/>
      </w:pPr>
      <w:proofErr w:type="gramStart"/>
      <w:r>
        <w:rPr>
          <w:rFonts w:eastAsia="Times New Roman"/>
          <w:bCs/>
          <w:lang w:eastAsia="ru-RU"/>
        </w:rPr>
        <w:t xml:space="preserve">Бюджетная политика </w:t>
      </w:r>
      <w:r>
        <w:t>муниципального образования поселок Уренгой</w:t>
      </w:r>
      <w:r>
        <w:rPr>
          <w:rFonts w:eastAsia="Times New Roman"/>
          <w:bCs/>
          <w:lang w:eastAsia="ru-RU"/>
        </w:rPr>
        <w:t xml:space="preserve">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посланием Президента Российской Федерации Федеральному Собранию Российской Федерации от 03 декабря 2015 года, основными направлениями бюджетной политики на 2017 год и на плановый период 2018 и 2019 годов, разработанными Министерством финансов Российской Федерации, Указами</w:t>
      </w:r>
      <w:proofErr w:type="gramEnd"/>
      <w:r>
        <w:rPr>
          <w:rFonts w:eastAsia="Times New Roman"/>
          <w:bCs/>
          <w:lang w:eastAsia="ru-RU"/>
        </w:rPr>
        <w:t xml:space="preserve"> </w:t>
      </w:r>
      <w:proofErr w:type="gramStart"/>
      <w:r>
        <w:rPr>
          <w:rFonts w:eastAsia="Times New Roman"/>
          <w:bCs/>
          <w:lang w:eastAsia="ru-RU"/>
        </w:rPr>
        <w:t xml:space="preserve">Президента Российской Федерации от 07 мая 2012 года №№ 597, 598, 599, 601, 606, от 01 июня 2012 года № 761, от 28 декабря 2012 года № 1688 (далее – Указы), </w:t>
      </w:r>
      <w:r>
        <w:t>решения Собрания депутатов муниципального образования поселок Уренгой от 26 декабря 2013 года № 66 «Об утверждении Стратегии социально-экономического развития муниципального образования поселок Уренгой до 2030 года», постановления Главы поселка от 19 декабря 2014 года</w:t>
      </w:r>
      <w:proofErr w:type="gramEnd"/>
      <w:r>
        <w:t xml:space="preserve">  № 138 «Об утверждении муниципальной программы «Повышение качества жизни населения муниципального образования поселок Уренгой».</w:t>
      </w:r>
    </w:p>
    <w:p w:rsidR="001B1EC2" w:rsidRDefault="001B1EC2" w:rsidP="001B1EC2">
      <w:pPr>
        <w:widowControl w:val="0"/>
        <w:autoSpaceDE w:val="0"/>
        <w:autoSpaceDN w:val="0"/>
        <w:adjustRightInd w:val="0"/>
        <w:spacing w:after="0" w:line="240" w:lineRule="auto"/>
        <w:ind w:firstLine="709"/>
        <w:jc w:val="both"/>
        <w:rPr>
          <w:rFonts w:eastAsia="Times New Roman"/>
          <w:bCs/>
          <w:lang w:eastAsia="ru-RU"/>
        </w:rPr>
      </w:pPr>
      <w:r>
        <w:rPr>
          <w:rFonts w:eastAsia="Times New Roman"/>
          <w:bCs/>
          <w:lang w:eastAsia="ru-RU"/>
        </w:rPr>
        <w:t>Целью разработки основных направлений бюджетной политики поселка Уренгой является определение условий и основных подходов к формированию проекта бюджета поселка Уренгой на 2017 – 2019 годы для обеспечения сбалансированности и устойчивости бюджета поселка Уренгой, социальной стабильности и развития экономики.</w:t>
      </w:r>
    </w:p>
    <w:p w:rsidR="001B1EC2" w:rsidRDefault="001B1EC2" w:rsidP="001B1EC2">
      <w:pPr>
        <w:spacing w:after="0" w:line="240" w:lineRule="auto"/>
        <w:ind w:firstLine="709"/>
        <w:jc w:val="both"/>
      </w:pPr>
    </w:p>
    <w:p w:rsidR="001B1EC2" w:rsidRDefault="001B1EC2" w:rsidP="001B1EC2">
      <w:pPr>
        <w:pStyle w:val="ConsPlusTitle"/>
        <w:widowControl/>
        <w:ind w:firstLine="709"/>
        <w:jc w:val="center"/>
        <w:outlineLvl w:val="0"/>
        <w:rPr>
          <w:rFonts w:ascii="Times New Roman" w:hAnsi="Times New Roman" w:cs="Times New Roman"/>
          <w:sz w:val="24"/>
          <w:szCs w:val="24"/>
        </w:rPr>
      </w:pPr>
    </w:p>
    <w:p w:rsidR="001B1EC2" w:rsidRDefault="001B1EC2" w:rsidP="001B1EC2">
      <w:pPr>
        <w:autoSpaceDE w:val="0"/>
        <w:autoSpaceDN w:val="0"/>
        <w:adjustRightInd w:val="0"/>
        <w:spacing w:after="0" w:line="240" w:lineRule="auto"/>
        <w:jc w:val="center"/>
        <w:outlineLvl w:val="1"/>
        <w:rPr>
          <w:rFonts w:eastAsia="Times New Roman"/>
          <w:b/>
          <w:bCs/>
          <w:lang w:eastAsia="ru-RU"/>
        </w:rPr>
      </w:pPr>
      <w:r>
        <w:rPr>
          <w:rFonts w:eastAsia="Times New Roman"/>
          <w:b/>
          <w:bCs/>
          <w:lang w:eastAsia="ru-RU"/>
        </w:rPr>
        <w:t xml:space="preserve">II. Итоги бюджетной политики </w:t>
      </w:r>
    </w:p>
    <w:p w:rsidR="001B1EC2" w:rsidRDefault="001B1EC2" w:rsidP="001B1EC2">
      <w:pPr>
        <w:autoSpaceDE w:val="0"/>
        <w:autoSpaceDN w:val="0"/>
        <w:adjustRightInd w:val="0"/>
        <w:spacing w:after="0" w:line="240" w:lineRule="auto"/>
        <w:jc w:val="center"/>
        <w:outlineLvl w:val="1"/>
        <w:rPr>
          <w:rFonts w:eastAsia="Times New Roman"/>
          <w:b/>
          <w:bCs/>
          <w:lang w:eastAsia="ru-RU"/>
        </w:rPr>
      </w:pPr>
      <w:r>
        <w:rPr>
          <w:rFonts w:eastAsia="Times New Roman"/>
          <w:b/>
          <w:bCs/>
          <w:lang w:eastAsia="ru-RU"/>
        </w:rPr>
        <w:t>в 2015 году и в первой половине 2016 года</w:t>
      </w:r>
    </w:p>
    <w:p w:rsidR="001B1EC2" w:rsidRDefault="001B1EC2" w:rsidP="001B1EC2">
      <w:pPr>
        <w:spacing w:after="0" w:line="240" w:lineRule="auto"/>
        <w:ind w:firstLine="709"/>
        <w:rPr>
          <w:b/>
        </w:rPr>
      </w:pPr>
    </w:p>
    <w:p w:rsidR="001B1EC2" w:rsidRDefault="001B1EC2" w:rsidP="001B1EC2">
      <w:pPr>
        <w:autoSpaceDE w:val="0"/>
        <w:autoSpaceDN w:val="0"/>
        <w:adjustRightInd w:val="0"/>
        <w:spacing w:after="0" w:line="240" w:lineRule="auto"/>
        <w:ind w:firstLine="709"/>
        <w:jc w:val="both"/>
        <w:rPr>
          <w:rFonts w:eastAsia="Times New Roman"/>
          <w:bCs/>
          <w:lang w:eastAsia="ru-RU"/>
        </w:rPr>
      </w:pPr>
      <w:bookmarkStart w:id="1" w:name="sub_10026"/>
      <w:r>
        <w:rPr>
          <w:rFonts w:eastAsia="Times New Roman"/>
          <w:bCs/>
          <w:lang w:eastAsia="ru-RU"/>
        </w:rPr>
        <w:t>За прошедший период бюджетный процесс в муниципальном образовании протекал в непростых экономических условиях. Однако проводимая бюджетная политика позволила обеспечить реализацию поставленных задач, а именно сформировать и исполнить сбалансированный бюджет, обеспечить финансирование всех принятых обязательств перед населением, создать условия для развития экономики соответствующего муниципального образования.</w:t>
      </w:r>
    </w:p>
    <w:p w:rsidR="001B1EC2" w:rsidRDefault="001B1EC2" w:rsidP="001B1EC2">
      <w:pPr>
        <w:autoSpaceDE w:val="0"/>
        <w:autoSpaceDN w:val="0"/>
        <w:adjustRightInd w:val="0"/>
        <w:spacing w:after="0" w:line="240" w:lineRule="auto"/>
        <w:ind w:firstLine="709"/>
        <w:jc w:val="both"/>
        <w:rPr>
          <w:rFonts w:eastAsia="Times New Roman"/>
          <w:bCs/>
          <w:lang w:eastAsia="ru-RU"/>
        </w:rPr>
      </w:pPr>
      <w:r>
        <w:rPr>
          <w:bCs/>
        </w:rPr>
        <w:t>В 2015 – 2016 годах бюджет поселка Уренгой сф</w:t>
      </w:r>
      <w:r>
        <w:rPr>
          <w:rFonts w:eastAsia="Times New Roman"/>
          <w:bCs/>
          <w:lang w:eastAsia="ru-RU"/>
        </w:rPr>
        <w:t>ормирован в структуре муниципальной программы, что позволило обеспечить увязку бюджетного и стратегического планирования.</w:t>
      </w:r>
    </w:p>
    <w:p w:rsidR="001B1EC2" w:rsidRDefault="001B1EC2" w:rsidP="001B1EC2">
      <w:pPr>
        <w:autoSpaceDE w:val="0"/>
        <w:autoSpaceDN w:val="0"/>
        <w:adjustRightInd w:val="0"/>
        <w:spacing w:after="0"/>
        <w:ind w:firstLine="851"/>
        <w:jc w:val="both"/>
        <w:rPr>
          <w:bCs/>
        </w:rPr>
      </w:pPr>
      <w:r>
        <w:rPr>
          <w:bCs/>
        </w:rPr>
        <w:t xml:space="preserve">В муниципальном образовании поселок Уренгой действует 1 муниципальная программа и 4 подпрограммы. Общий объем расходов на реализацию программных </w:t>
      </w:r>
      <w:r>
        <w:rPr>
          <w:bCs/>
        </w:rPr>
        <w:lastRenderedPageBreak/>
        <w:t xml:space="preserve">мероприятий в 2015 году составил  </w:t>
      </w:r>
      <w:r>
        <w:t>340 074  тыс. рублей</w:t>
      </w:r>
      <w:r>
        <w:rPr>
          <w:bCs/>
        </w:rPr>
        <w:t xml:space="preserve">, в 2016 году </w:t>
      </w:r>
      <w:r>
        <w:rPr>
          <w:rFonts w:eastAsia="Times New Roman"/>
          <w:color w:val="000000"/>
        </w:rPr>
        <w:t>300 644 тыс</w:t>
      </w:r>
      <w:r>
        <w:rPr>
          <w:bCs/>
        </w:rPr>
        <w:t xml:space="preserve">. рублей. Таким образом, программным методом планирования бюджетных расходов охвачено более 99% всех расходов бюджета поселка Уренгой.  </w:t>
      </w:r>
    </w:p>
    <w:p w:rsidR="001B1EC2" w:rsidRDefault="001B1EC2" w:rsidP="001B1EC2">
      <w:pPr>
        <w:autoSpaceDE w:val="0"/>
        <w:autoSpaceDN w:val="0"/>
        <w:adjustRightInd w:val="0"/>
        <w:spacing w:after="0"/>
        <w:ind w:firstLine="851"/>
        <w:jc w:val="both"/>
      </w:pPr>
      <w:r>
        <w:t>Стоит отметить, что доля программного бюджета за прошедший период возросла по сравнению с 2014 годом более</w:t>
      </w:r>
      <w:proofErr w:type="gramStart"/>
      <w:r>
        <w:t>,</w:t>
      </w:r>
      <w:proofErr w:type="gramEnd"/>
      <w:r>
        <w:t xml:space="preserve"> чем на 10%. Все ключевые отрасли муниципального управления функционируют по средством </w:t>
      </w:r>
      <w:r>
        <w:rPr>
          <w:rFonts w:eastAsia="Times New Roman"/>
          <w:bCs/>
          <w:lang w:eastAsia="ru-RU"/>
        </w:rPr>
        <w:t>муниципальной программы</w:t>
      </w:r>
      <w:r>
        <w:t>.</w:t>
      </w:r>
    </w:p>
    <w:p w:rsidR="001B1EC2" w:rsidRDefault="001B1EC2" w:rsidP="001B1EC2">
      <w:pPr>
        <w:autoSpaceDE w:val="0"/>
        <w:autoSpaceDN w:val="0"/>
        <w:adjustRightInd w:val="0"/>
        <w:spacing w:after="0" w:line="240" w:lineRule="auto"/>
        <w:ind w:firstLine="709"/>
        <w:jc w:val="both"/>
        <w:rPr>
          <w:rFonts w:eastAsia="Times New Roman"/>
          <w:bCs/>
          <w:lang w:eastAsia="ru-RU"/>
        </w:rPr>
      </w:pPr>
      <w:r>
        <w:rPr>
          <w:rFonts w:eastAsia="Times New Roman"/>
          <w:bCs/>
          <w:lang w:eastAsia="ru-RU"/>
        </w:rPr>
        <w:t xml:space="preserve">На протяжении ряда лет бюджет поселка Уренгой является социально ориентированным, значительная часть расходов ежегодно направляется на социально значимые мероприятия. За отчетный период реализованы в полном объеме мероприятия по достижению целевых показателей "дорожных карт", направленных на повышение </w:t>
      </w:r>
      <w:proofErr w:type="gramStart"/>
      <w:r>
        <w:rPr>
          <w:rFonts w:eastAsia="Times New Roman"/>
          <w:bCs/>
          <w:lang w:eastAsia="ru-RU"/>
        </w:rPr>
        <w:t>уровня оплаты труда отдельных категорий работников бюджетной</w:t>
      </w:r>
      <w:proofErr w:type="gramEnd"/>
      <w:r>
        <w:rPr>
          <w:rFonts w:eastAsia="Times New Roman"/>
          <w:bCs/>
          <w:lang w:eastAsia="ru-RU"/>
        </w:rPr>
        <w:t xml:space="preserve"> сферы, в соответствии с графиком поэтапного повышения средней заработной платы в рамках реализации Указов.</w:t>
      </w:r>
    </w:p>
    <w:p w:rsidR="001B1EC2" w:rsidRDefault="001B1EC2" w:rsidP="001B1EC2">
      <w:pPr>
        <w:autoSpaceDE w:val="0"/>
        <w:autoSpaceDN w:val="0"/>
        <w:adjustRightInd w:val="0"/>
        <w:spacing w:after="0" w:line="240" w:lineRule="auto"/>
        <w:ind w:firstLine="709"/>
        <w:jc w:val="both"/>
        <w:rPr>
          <w:rFonts w:eastAsia="Times New Roman"/>
          <w:bCs/>
          <w:lang w:eastAsia="ru-RU"/>
        </w:rPr>
      </w:pPr>
      <w:r>
        <w:rPr>
          <w:rFonts w:eastAsia="Times New Roman"/>
          <w:bCs/>
          <w:lang w:eastAsia="ru-RU"/>
        </w:rPr>
        <w:t>Также важным направлением реализации бюджетной политики в отчетном периоде являлась оптимизация бюджетных расходов путем выявления и сокращения неэффективных бюджетных расходов. В целях обеспечения сбалансированности бюджета поселка Уренгой, устойчивости экономики и социальной стабильности, в ходе исполнения бюджета в 2015 году зарезервированные бюджетные ассигнования перераспределены на социально значимые направления расходов.</w:t>
      </w:r>
    </w:p>
    <w:p w:rsidR="001B1EC2" w:rsidRDefault="001B1EC2" w:rsidP="001B1EC2">
      <w:pPr>
        <w:autoSpaceDE w:val="0"/>
        <w:autoSpaceDN w:val="0"/>
        <w:adjustRightInd w:val="0"/>
        <w:spacing w:after="0" w:line="240" w:lineRule="auto"/>
        <w:ind w:firstLine="709"/>
        <w:jc w:val="both"/>
        <w:rPr>
          <w:rFonts w:eastAsia="Times New Roman"/>
          <w:bCs/>
          <w:lang w:eastAsia="ru-RU"/>
        </w:rPr>
      </w:pPr>
      <w:r>
        <w:rPr>
          <w:rFonts w:eastAsia="Times New Roman"/>
          <w:bCs/>
          <w:lang w:eastAsia="ru-RU"/>
        </w:rPr>
        <w:t>Кроме того, в соответствии с распоряжением Администрации муниципального образования поселок Уренгой аналогичные меры по сокращению расходов предприняты в отношении бюджета поселка Уренгой на 2016 год. Органом местного самоуправления были сокращены:</w:t>
      </w:r>
    </w:p>
    <w:p w:rsidR="001B1EC2" w:rsidRDefault="001B1EC2" w:rsidP="001B1EC2">
      <w:pPr>
        <w:spacing w:after="0" w:line="240" w:lineRule="auto"/>
        <w:ind w:firstLine="709"/>
        <w:jc w:val="both"/>
        <w:rPr>
          <w:rFonts w:eastAsia="Times New Roman"/>
          <w:bCs/>
          <w:lang w:eastAsia="ru-RU"/>
        </w:rPr>
      </w:pPr>
      <w:r>
        <w:rPr>
          <w:rFonts w:eastAsia="Times New Roman"/>
          <w:bCs/>
          <w:lang w:eastAsia="ru-RU"/>
        </w:rPr>
        <w:t>- оплата труда лиц, замещающих муниципальные должности, за счет уменьшения на 20% расходов, связанных с выплатой им денежного вознаграждения, и на 10% расходов, связанных с выплатой денежного содержания муниципальным служащим, а также заработной платы работникам, замещающим должности, не являющиеся должностями муниципальной службы.</w:t>
      </w:r>
    </w:p>
    <w:p w:rsidR="001B1EC2" w:rsidRDefault="001B1EC2" w:rsidP="001B1EC2">
      <w:pPr>
        <w:spacing w:after="0" w:line="240" w:lineRule="auto"/>
        <w:ind w:firstLine="709"/>
        <w:jc w:val="both"/>
        <w:rPr>
          <w:rFonts w:eastAsia="Times New Roman"/>
          <w:bCs/>
          <w:lang w:eastAsia="ru-RU"/>
        </w:rPr>
      </w:pPr>
      <w:r>
        <w:rPr>
          <w:rFonts w:eastAsia="Times New Roman"/>
          <w:bCs/>
          <w:lang w:eastAsia="ru-RU"/>
        </w:rPr>
        <w:t xml:space="preserve">Принятые меры позволили оптимизировать расходы на 2016 год в объеме более </w:t>
      </w:r>
      <w:r>
        <w:rPr>
          <w:rFonts w:eastAsia="Times New Roman"/>
          <w:bCs/>
          <w:lang w:eastAsia="ru-RU"/>
        </w:rPr>
        <w:br/>
        <w:t>5 млн. рублей.</w:t>
      </w:r>
    </w:p>
    <w:p w:rsidR="001B1EC2" w:rsidRDefault="001B1EC2" w:rsidP="001B1EC2">
      <w:pPr>
        <w:spacing w:after="0" w:line="240" w:lineRule="auto"/>
        <w:ind w:firstLine="709"/>
        <w:jc w:val="both"/>
      </w:pPr>
      <w:r>
        <w:t xml:space="preserve">Для создания благоприятных условий, с целью повышения качества предоставления услуг населению поселка и обеспечения их доступности, осуществлялось субсидирование отрасли  транспорта. Осуществлялась финансовая поддержка предприятий, осуществляющих мероприятия по подготовке объектов жизнеобеспечения к работе в осенне-зимний период и мероприятия по </w:t>
      </w:r>
      <w:proofErr w:type="spellStart"/>
      <w:r>
        <w:t>энергоэффективности</w:t>
      </w:r>
      <w:proofErr w:type="spellEnd"/>
      <w:r>
        <w:t xml:space="preserve"> и энергосбережению.</w:t>
      </w:r>
    </w:p>
    <w:p w:rsidR="001B1EC2" w:rsidRDefault="001B1EC2" w:rsidP="001B1EC2">
      <w:pPr>
        <w:widowControl w:val="0"/>
        <w:autoSpaceDE w:val="0"/>
        <w:autoSpaceDN w:val="0"/>
        <w:adjustRightInd w:val="0"/>
        <w:spacing w:after="0" w:line="240" w:lineRule="auto"/>
        <w:ind w:firstLine="709"/>
        <w:jc w:val="both"/>
        <w:rPr>
          <w:rFonts w:eastAsia="Times New Roman"/>
          <w:bCs/>
          <w:lang w:eastAsia="ru-RU"/>
        </w:rPr>
      </w:pPr>
      <w:r>
        <w:rPr>
          <w:rFonts w:eastAsia="Times New Roman"/>
          <w:bCs/>
          <w:lang w:eastAsia="ru-RU"/>
        </w:rPr>
        <w:t xml:space="preserve">В 2015 году осуществлено создание и внедрение в бюджетный процесс компонентов государственной интегрированной информационной системы управления общественными финансами "Электронный бюджет". </w:t>
      </w:r>
    </w:p>
    <w:p w:rsidR="001B1EC2" w:rsidRDefault="001B1EC2" w:rsidP="001B1EC2">
      <w:pPr>
        <w:spacing w:after="0" w:line="240" w:lineRule="auto"/>
        <w:ind w:firstLine="709"/>
        <w:jc w:val="both"/>
        <w:rPr>
          <w:rFonts w:eastAsia="Times New Roman"/>
          <w:lang w:eastAsia="ru-RU"/>
        </w:rPr>
      </w:pPr>
      <w:r>
        <w:rPr>
          <w:rFonts w:eastAsia="Times New Roman"/>
          <w:lang w:eastAsia="ru-RU"/>
        </w:rPr>
        <w:t>Особое внимание в настоящее время уделяется внедрению современных, в том числе информационных технологий управления бюджетным процессом. Для этого применительно к бюджетным данным на официальном сайте Администрации муниципального образования поселок Уренгой создан портал "Бюджет для граждан", обеспечивается его своевременное наполнение и актуализация.</w:t>
      </w: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В целом бюджет поселка Уренгой за 2015 год по расходам исполнен в сумме </w:t>
      </w:r>
      <w:r>
        <w:t>352 223 тыс. рублей</w:t>
      </w:r>
      <w:r>
        <w:rPr>
          <w:rFonts w:eastAsia="Times New Roman"/>
          <w:lang w:eastAsia="ru-RU"/>
        </w:rPr>
        <w:t xml:space="preserve"> при плане </w:t>
      </w:r>
      <w:r>
        <w:t>342 254 тыс. рублей</w:t>
      </w:r>
      <w:r>
        <w:rPr>
          <w:rFonts w:eastAsia="Times New Roman"/>
          <w:lang w:eastAsia="ru-RU"/>
        </w:rPr>
        <w:t xml:space="preserve"> или на 97,2%.</w:t>
      </w:r>
    </w:p>
    <w:p w:rsidR="001B1EC2" w:rsidRDefault="001B1EC2" w:rsidP="001B1EC2">
      <w:pPr>
        <w:spacing w:after="0" w:line="240" w:lineRule="auto"/>
        <w:ind w:firstLine="709"/>
        <w:jc w:val="both"/>
        <w:rPr>
          <w:rFonts w:eastAsia="Times New Roman"/>
          <w:lang w:eastAsia="ru-RU"/>
        </w:rPr>
      </w:pPr>
    </w:p>
    <w:p w:rsidR="001B1EC2" w:rsidRDefault="001B1EC2" w:rsidP="001B1EC2">
      <w:pPr>
        <w:autoSpaceDE w:val="0"/>
        <w:autoSpaceDN w:val="0"/>
        <w:adjustRightInd w:val="0"/>
        <w:spacing w:after="0" w:line="240" w:lineRule="auto"/>
        <w:ind w:firstLine="709"/>
        <w:jc w:val="both"/>
      </w:pPr>
    </w:p>
    <w:bookmarkEnd w:id="1"/>
    <w:p w:rsidR="001B1EC2" w:rsidRDefault="001B1EC2" w:rsidP="001B1EC2">
      <w:pPr>
        <w:autoSpaceDE w:val="0"/>
        <w:autoSpaceDN w:val="0"/>
        <w:adjustRightInd w:val="0"/>
        <w:spacing w:after="0" w:line="240" w:lineRule="auto"/>
        <w:ind w:left="360"/>
        <w:jc w:val="center"/>
        <w:outlineLvl w:val="1"/>
        <w:rPr>
          <w:rFonts w:eastAsia="Times New Roman"/>
          <w:b/>
          <w:lang w:eastAsia="ru-RU"/>
        </w:rPr>
      </w:pPr>
      <w:r>
        <w:rPr>
          <w:rFonts w:eastAsia="Times New Roman"/>
          <w:b/>
          <w:lang w:val="en-US" w:eastAsia="ru-RU"/>
        </w:rPr>
        <w:t>III</w:t>
      </w:r>
      <w:r>
        <w:rPr>
          <w:rFonts w:eastAsia="Times New Roman"/>
          <w:b/>
          <w:lang w:eastAsia="ru-RU"/>
        </w:rPr>
        <w:t>. Основные направления бюджетной политики</w:t>
      </w:r>
      <w:r>
        <w:rPr>
          <w:b/>
        </w:rPr>
        <w:t xml:space="preserve"> на 2017 – 2019 годы</w:t>
      </w:r>
    </w:p>
    <w:p w:rsidR="001B1EC2" w:rsidRDefault="001B1EC2" w:rsidP="001B1EC2">
      <w:pPr>
        <w:autoSpaceDE w:val="0"/>
        <w:autoSpaceDN w:val="0"/>
        <w:adjustRightInd w:val="0"/>
        <w:spacing w:after="0" w:line="240" w:lineRule="auto"/>
        <w:ind w:left="360"/>
        <w:jc w:val="center"/>
        <w:outlineLvl w:val="1"/>
        <w:rPr>
          <w:rFonts w:eastAsia="Times New Roman"/>
          <w:b/>
          <w:color w:val="548DD4"/>
          <w:szCs w:val="28"/>
          <w:lang w:eastAsia="ru-RU"/>
        </w:rPr>
      </w:pP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xml:space="preserve">Ограниченность в финансовых ресурсах – объективная реальность, в которой </w:t>
      </w:r>
      <w:r>
        <w:rPr>
          <w:rFonts w:eastAsia="Times New Roman"/>
          <w:lang w:eastAsia="ru-RU"/>
        </w:rPr>
        <w:lastRenderedPageBreak/>
        <w:t>предстоит формировать бюджет муниципального образования на трехлетний период 2017 – 2019 годов. В этой связи наличие правильно выстроенной бюджетной политики, направленной на эффективное, экономное расходование средств бюджета, создания и реализации механизмов концентрации бюджетных ресурсов на приоритетных направлениях, является главной задачей, которая стоит перед органами местного самоуправления на предстоящий бюджетный цикл. При этом в ходе реализации основных направлений бюджетной политики на 2017 – 2019 годы в обязательном порядке должна быть соблюдена преемственность с ранее намеченными планами.</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xml:space="preserve">Таким образом, в сложившихся условиях основными направлениями бюджетной политики на 2017 – 2019 годы являются: </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обеспечение сбалансированности бюджета поселка Уренгой с учетом выполнения имеющихся обязательств в условиях сокращения бюджетных расходов;</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совершенствование механизмов реализации муниципальной программы и подпрограмм;</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повышение качества предоставления муниципальных услуг и оптимизация сети муниципальных учреждений;</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оптимизация расходов, связанных с муниципальным управлением;</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совершенствование системы межбюджетных отношений;</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совершенствование механизмов муниципального финансового контроля;</w:t>
      </w:r>
    </w:p>
    <w:p w:rsidR="001B1EC2" w:rsidRDefault="001B1EC2" w:rsidP="001B1EC2">
      <w:pPr>
        <w:widowControl w:val="0"/>
        <w:spacing w:after="0" w:line="240" w:lineRule="auto"/>
        <w:ind w:firstLine="709"/>
        <w:jc w:val="both"/>
        <w:rPr>
          <w:rFonts w:eastAsia="Times New Roman"/>
          <w:lang w:eastAsia="ru-RU"/>
        </w:rPr>
      </w:pPr>
      <w:r>
        <w:rPr>
          <w:rFonts w:eastAsia="Times New Roman"/>
          <w:lang w:eastAsia="ru-RU"/>
        </w:rPr>
        <w:t>- обеспечение открытости и прозрачности общественных финансов, расширение практики общественного участия, модернизация портала "Бюджет для граждан" как инструмента вовлечения граждан в принятие бюджетных решений.</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Формирование бюджета поселка Уренгой на предстоящий трехлетний период пройдет в непростых экономических условиях. Поэтому насколько взвешено и грамотно будет сформулирована и </w:t>
      </w:r>
      <w:proofErr w:type="gramStart"/>
      <w:r>
        <w:rPr>
          <w:rFonts w:eastAsia="Times New Roman"/>
          <w:lang w:eastAsia="ru-RU"/>
        </w:rPr>
        <w:t>реализована бюджетная политика зависит</w:t>
      </w:r>
      <w:proofErr w:type="gramEnd"/>
      <w:r>
        <w:rPr>
          <w:rFonts w:eastAsia="Times New Roman"/>
          <w:lang w:eastAsia="ru-RU"/>
        </w:rPr>
        <w:t xml:space="preserve"> благосостояние жителей поселения.</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В этой связи в сфере управления общественными финансами необходимо обеспечить реализацию поставленных ранее целей и задач, определить проблемные места и по возможности обеспечить максимальный рост экономики. При этом неизменной позицией органов местного самоуправления остается безусловное исполнение всех принятых на себя обязательств перед населением. Необходимо повысить точность бюджетного планирования, исключив риски, связанные с принятием новых расходных обязательств. Принятое в предыдущем бюджетном цикле правило, что принятие новых расходных обязательств, либо увеличение действующих расходных обязательств должно быть подкреплено соответствующим источником финансирования, остается неизменным.</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Более того, стоит отметить, что вынужденной мерой для обеспечения сбалансированности бюджета соответствующего муниципального образования является сокращение ряда расходов, не относящихся </w:t>
      </w:r>
      <w:proofErr w:type="gramStart"/>
      <w:r>
        <w:rPr>
          <w:rFonts w:eastAsia="Times New Roman"/>
          <w:lang w:eastAsia="ru-RU"/>
        </w:rPr>
        <w:t>к</w:t>
      </w:r>
      <w:proofErr w:type="gramEnd"/>
      <w:r>
        <w:rPr>
          <w:rFonts w:eastAsia="Times New Roman"/>
          <w:lang w:eastAsia="ru-RU"/>
        </w:rPr>
        <w:t xml:space="preserve"> социально значимым. Целесообразным является механизм, при котором финансовый орган на основе утвержденной методики формирования предельных объемов готовит предложения, а комиссия по бюджетным проектировкам на 2017 – 2019 годы рассматривает предельные параметры расходной части бюджета.</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Выстроенная система ответственности главного распорядителя бюджетных средств бюджета за конечный результат на всех этапах бюджетного процесса, включая планирование и формирование проекта решения о бюджете, является абсолютно оправданной. Необходимо иметь представление о приоритетности своих расходов, необходимости следовать намеченным стратегическим целям в угоду решения текущих проблем и в зависимости от общих тенденций, увеличения либо сокращения доходов бюджета.</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Внедрение в систему планирования социально-экономического развития муниципального образования муниципальных программ стало основой для интеграции </w:t>
      </w:r>
      <w:r>
        <w:rPr>
          <w:rFonts w:eastAsia="Times New Roman"/>
          <w:lang w:eastAsia="ru-RU"/>
        </w:rPr>
        <w:lastRenderedPageBreak/>
        <w:t>стратегического, территориального и бюджетного планирования на долгосрочную перспективу.</w:t>
      </w:r>
    </w:p>
    <w:p w:rsidR="001B1EC2" w:rsidRDefault="001B1EC2" w:rsidP="001B1EC2">
      <w:pPr>
        <w:spacing w:after="0" w:line="240" w:lineRule="auto"/>
        <w:ind w:firstLine="709"/>
        <w:jc w:val="both"/>
        <w:rPr>
          <w:rFonts w:eastAsia="Times New Roman"/>
          <w:lang w:eastAsia="ru-RU"/>
        </w:rPr>
      </w:pPr>
      <w:r>
        <w:rPr>
          <w:rFonts w:eastAsia="Times New Roman"/>
          <w:lang w:eastAsia="ru-RU"/>
        </w:rPr>
        <w:t>По-прежнему остаются достаточно острыми проблемы, связанные с выстраиванием объективной системы оценки эффективности муниципальных программ, а именно:</w:t>
      </w:r>
    </w:p>
    <w:p w:rsidR="001B1EC2" w:rsidRDefault="001B1EC2" w:rsidP="001B1EC2">
      <w:pPr>
        <w:spacing w:after="0" w:line="240" w:lineRule="auto"/>
        <w:ind w:firstLine="709"/>
        <w:jc w:val="both"/>
        <w:rPr>
          <w:rFonts w:eastAsia="Times New Roman"/>
          <w:lang w:eastAsia="ru-RU"/>
        </w:rPr>
      </w:pPr>
      <w:r>
        <w:rPr>
          <w:rFonts w:eastAsia="Times New Roman"/>
          <w:lang w:eastAsia="ru-RU"/>
        </w:rPr>
        <w:t>- установление "удобных" для ответственных исполнителей показателей, вследствие чего оценка эффективности муниципальной программы имеет формальный характер;</w:t>
      </w:r>
    </w:p>
    <w:p w:rsidR="001B1EC2" w:rsidRDefault="001B1EC2" w:rsidP="001B1EC2">
      <w:pPr>
        <w:spacing w:after="0" w:line="240" w:lineRule="auto"/>
        <w:ind w:firstLine="709"/>
        <w:jc w:val="both"/>
        <w:rPr>
          <w:rFonts w:eastAsia="Times New Roman"/>
          <w:lang w:eastAsia="ru-RU"/>
        </w:rPr>
      </w:pPr>
      <w:r>
        <w:rPr>
          <w:rFonts w:eastAsia="Times New Roman"/>
          <w:lang w:eastAsia="ru-RU"/>
        </w:rPr>
        <w:t>- результаты оценки эффективности муниципальных программ не в полной мере используются при их корректировке, а также в бюджетном планировании.</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Расходование бюджетных средств, применяя передовые инструменты бюджетного планирования, такие как программное бюджетирование, не является единственным направлением, позволяющим решить главную задачу реализации бюджетной политики, а именно улучшения качества жизни населения поселка. В этой связи одним из приоритетных направлений бюджетной </w:t>
      </w:r>
      <w:proofErr w:type="gramStart"/>
      <w:r>
        <w:rPr>
          <w:rFonts w:eastAsia="Times New Roman"/>
          <w:lang w:eastAsia="ru-RU"/>
        </w:rPr>
        <w:t>политики</w:t>
      </w:r>
      <w:proofErr w:type="gramEnd"/>
      <w:r>
        <w:rPr>
          <w:rFonts w:eastAsia="Times New Roman"/>
          <w:lang w:eastAsia="ru-RU"/>
        </w:rPr>
        <w:t xml:space="preserve"> на предстоящий бюджетный цикл будет создание условий для улучшения качества предоставления муниципальных услуг.</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Стоит отметить, что в муниципальном образовании с 2016 года все муниципальные услуги (работы) предоставляются в соответствии с ведомственными перечнями муниципальных услуг (работ), сформированными на основе базовых (отраслевых) перечней государственных и муниципальных услуг и работ. Однако в 2017 и последующих годах необходимо продолжить работу по инвентаризации ведомственных перечней в целях исключения финансового обеспечения услуг (работ), не связанных с реализацией полномочий, а также в связи с изменениями базовых (отраслевых) перечней государственных и муниципальных услуг и работ.</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Кроме того, в новом бюджетном цикле необходимо продолжить дальнейшее совершенствование нормативных затрат на оказание муниципальных услуг с целью недопущения скопления остатков средств на счетах бюджетных учреждений, что в условиях ограниченности финансовых ресурсов бюджета муниципального образования является недопустимым.</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Еще одним немаловажным направлением оптимизации бюджетных расходов и развития системы оказания муниципальных услуг является расширение практики оказания платных услуг населению с целью увеличения доли приносящей доход деятельности в общем объеме финансового обеспечения бюджетных учреждений. </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Важным направлением бюджетной политики остается оптимизация сети муниципальных учреждений, деятельность которых не соответствует полномочиям муниципального образования, а также оказывающих услуги исключительно в интересах органов местного самоуправления.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Вместе с тем достаточно остро стоят проблемы, которые предстоит решить в предстоящем бюджетном цикле, такие как:</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повышение производительности труда работников муниципальных учреждений;</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введение менее затратных технологий, позволяющих сохранить качество предоставляемых услуг при меньшем использовании ресурсов;</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развитие механизма возврата субсидии на выполнение муниципального задания в случае неполного его выполнения;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соблюдение размера кратности среднемесячной заработной платы руководителя к среднемесячной заработной плате работников муниципального учреждения.</w:t>
      </w: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Эффективное использование бюджетных </w:t>
      </w:r>
      <w:proofErr w:type="gramStart"/>
      <w:r>
        <w:rPr>
          <w:rFonts w:eastAsia="Times New Roman"/>
          <w:lang w:eastAsia="ru-RU"/>
        </w:rPr>
        <w:t>средств</w:t>
      </w:r>
      <w:proofErr w:type="gramEnd"/>
      <w:r>
        <w:rPr>
          <w:rFonts w:eastAsia="Times New Roman"/>
          <w:lang w:eastAsia="ru-RU"/>
        </w:rPr>
        <w:t xml:space="preserve"> прежде всего должно касаться расходов на содержание органов местного самоуправления. В этой связи бюджетная политика будет развиваться в следующих направлениях.</w:t>
      </w: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Введение моратория на повышение оплаты труда муниципальных служащих, а также оплаты труда лиц, замещающих муниципальных должности, и работников, замещающих должности, не являющиеся  должностями  муниципальной  службы. </w:t>
      </w:r>
    </w:p>
    <w:p w:rsidR="001B1EC2" w:rsidRDefault="001B1EC2" w:rsidP="001B1EC2">
      <w:pPr>
        <w:spacing w:after="0" w:line="240" w:lineRule="auto"/>
        <w:ind w:firstLine="709"/>
        <w:jc w:val="both"/>
        <w:rPr>
          <w:rFonts w:eastAsia="Times New Roman"/>
          <w:lang w:eastAsia="ru-RU"/>
        </w:rPr>
      </w:pPr>
      <w:r>
        <w:rPr>
          <w:rFonts w:eastAsia="Times New Roman"/>
          <w:lang w:eastAsia="ru-RU"/>
        </w:rPr>
        <w:lastRenderedPageBreak/>
        <w:t>Недопущение роста штатной численности в органах местного самоуправления, за исключением случаев, связанных с изменением функций и полномочий в соответствии с федеральным законодательством.</w:t>
      </w:r>
    </w:p>
    <w:p w:rsidR="001B1EC2" w:rsidRDefault="001B1EC2" w:rsidP="001B1EC2">
      <w:pPr>
        <w:spacing w:after="0" w:line="240" w:lineRule="auto"/>
        <w:ind w:firstLine="709"/>
        <w:jc w:val="both"/>
        <w:rPr>
          <w:rFonts w:eastAsia="Times New Roman"/>
          <w:lang w:eastAsia="ru-RU"/>
        </w:rPr>
      </w:pPr>
      <w:r>
        <w:rPr>
          <w:rFonts w:eastAsia="Times New Roman"/>
          <w:lang w:eastAsia="ru-RU"/>
        </w:rPr>
        <w:t>Расширение практики нормирования материальных затрат, призванной повлиять на совершенствование механизма планирования расходов на содержание органов местного самоуправления.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Приоритетными видами экономической деятельности, имеющими важное социально-экономическое значение для развития поселения, являются строительство, транспорт, сфера жилищно-коммунального хозяйства и дорожное хозяйство. Непростые экономические условия, влияние многих факторов, рост общей экономической неуверенности не способствуют положительной динамике в указанных сферах. Поэтому в такой ситуации основная задача – это оптимальное использование финансовых ресурсов для максимального достижения поставленных целей. Поддержка и развитие экономического сектора положительно скажется на качестве жизни населения в перспективе. </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Существующие финансовые ограничения требуют изменений в реализации бюджетной политики, связанной с планированием бюджетных расходов. Выстраивание системы приоритетности расходов, повышение их эффективности должны быть увязаны с прогнозом социально-экономического развития поселка Уренгой и способствовать достижению запланированных показателей его развития.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Перераспределение в течение финансового года значительного объёма бюджетных ассигнований, предусмотренных на осуществление бюджетных инвестиций, является негативным моментом, свидетельствующим о низкой финансовой дисциплине и качестве бюджетного планирования.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Важным направлением бюджетной политики поселка остаётся поддержка субъектов малого и среднего предпринимательства. Создание условий для вовлечения экономически активного населения в предпринимательскую деятельность позволит увеличить долю малого и среднего предпринимательства в экономике поселка, будет способствовать росту реального сектора экономики и уровня жизни населения, поддержанию занятости населения, увеличению поступлений в бюджет поселка.</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На формирование дорожного фонда будут направлены средства в размере прогнозируемого объёма установленных доходов местного бюджета, которые являются источником формирования дорожного фонда муниципального образования. </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 целью обеспечения безопасности дорожного движения на территории поселка средства дорожного фонда будут направлены:</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на поддержание автомобильных дорог местного значения в нормативном состоянии для обеспечения транспортной доступности в зимнее время;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на проведение комплекса мероприятий по восстановлению транспортно-эксплуатационных характеристик улично-дорожной сети поселения, замене конструктивных элементов, а также ее поддержанию в надлежащем техническом состоянии.</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 Бюджетная политика в области транспорта будет ориентирована на субсидирование организаций-перевозчиков с целью сохранения доступности для населения услуг автомобильного и водного транспорта.</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 Важным фактором социальной стабильности и одним из главных приоритетов является надёжное функционирование жилищно-коммунального комплекса. Осуществление в данной сфере взвешенной социально-экономической политики будет способствовать повышению удовлетворённости населения поселка уровнем жилищно-коммунального обслуживания, увеличению мощностей объектов коммунальной инфраструктуры, в результате чего коммунальные услуги, предоставляемые населению, будут соответствовать действующим нормам и стандартам, сохранению, восстановлению и повышению качества жилищного фонда, снижению энергоёмкости, повышению уровня </w:t>
      </w:r>
      <w:r>
        <w:rPr>
          <w:rFonts w:eastAsia="Times New Roman"/>
          <w:lang w:eastAsia="ru-RU"/>
        </w:rPr>
        <w:lastRenderedPageBreak/>
        <w:t>благоустройства и озеленения территорий.</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Жильё является одной из базовых ценностей, обеспечивающих экономическую стабильность и безопасность населения. Поэтому проблема, связанная с наличием ветхого и аварийного жилищного фонда на территории поселка, остаётся актуальной и приоритетной. Для её решения будут реализовываться мероприятия, направленные на создание комфортных условий проживания граждан и формирование рынка доступного жилья. </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Необходимо повысить качество и эффективность осуществления бюджетного процесса. Основная часть мероприятий, связанных с рациональным и экономным расходованием бюджетных средств, должна осуществляться главным распорядителем бюджетных средств.</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 настоящее время вопрос совершенствования механизмов муниципального финансового контроля является одним из приоритетных направлений развития бюджетной политики муниципального образования.</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 условиях ограниченности бюджетных ресурсов бюджетная политика в среднесрочной перспективе ориентирована на повышение эффективности управления бюджетными средствами. Финансовое обеспечение задач и функций соответствующего муниципального образования должно быть подкреплено выявлением резервов, оптимизацией расходов, обязательным повышением качества использования имеющихся средств, в том числе в части:</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 усиления </w:t>
      </w:r>
      <w:proofErr w:type="gramStart"/>
      <w:r>
        <w:rPr>
          <w:rFonts w:eastAsia="Times New Roman"/>
          <w:lang w:eastAsia="ru-RU"/>
        </w:rPr>
        <w:t>контроля за</w:t>
      </w:r>
      <w:proofErr w:type="gramEnd"/>
      <w:r>
        <w:rPr>
          <w:rFonts w:eastAsia="Times New Roman"/>
          <w:lang w:eastAsia="ru-RU"/>
        </w:rPr>
        <w:t xml:space="preserve"> выполнением муниципальных заданий бюджетными учреждениями, включая контроль объемов и качества предоставляемых услуг (выполняемых работ);</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повышения заинтересованности муниципальных учреждений в создании условий для сокращения внутренних издержек, в том числе за счет мер, направленных на энергосбережение и энергетическую эффективность;</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эффективности управления и распоряжения муниципальным имуществом;</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эффективности осуществления закупок товаров, работ, услуг путем исключения необоснованных видов и объемов работ с целью уменьшения начальной (максимальной) цены контракта.</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Условия реализации программного бюджета и новые формы финансового обеспечения муниципальных услуг потребуют внесения комплексных изменений в организацию системы муниципального финансового контроля.</w:t>
      </w:r>
    </w:p>
    <w:p w:rsidR="001B1EC2" w:rsidRDefault="001B1EC2" w:rsidP="001B1EC2">
      <w:pPr>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В настоящее время при организации деятельности внутреннего муниципального финансового контроля акцент должен быть смещен с контроля над финансовыми потоками к </w:t>
      </w:r>
      <w:proofErr w:type="gramStart"/>
      <w:r>
        <w:rPr>
          <w:rFonts w:eastAsia="Times New Roman"/>
          <w:lang w:eastAsia="ru-RU"/>
        </w:rPr>
        <w:t>контролю за</w:t>
      </w:r>
      <w:proofErr w:type="gramEnd"/>
      <w:r>
        <w:rPr>
          <w:rFonts w:eastAsia="Times New Roman"/>
          <w:lang w:eastAsia="ru-RU"/>
        </w:rPr>
        <w:t xml:space="preserve"> результатами, которые приносит их использование.</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В рамках мероприятий по совершенствованию внутреннего финансового контроля в 2017 году и плановом периоде 2018 и 2019 годов необходимо:</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установление единых подходов к проведению контрольных мероприятий;</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усилить финансовый контроль в вопросах оценки эффективности использования бюджетных средств;</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проводить анализ причин возникновения нарушений в сфере бюджетных правоотношений, в том числе нецелевого и неэффективного использования бюджетных средств, низкой результативности расходования бюджетных средств, выявление резервов по повышению эффективности их использования;</w:t>
      </w:r>
    </w:p>
    <w:p w:rsidR="001B1EC2" w:rsidRDefault="001B1EC2" w:rsidP="001B1EC2">
      <w:pPr>
        <w:autoSpaceDE w:val="0"/>
        <w:autoSpaceDN w:val="0"/>
        <w:adjustRightInd w:val="0"/>
        <w:spacing w:after="0" w:line="240" w:lineRule="auto"/>
        <w:ind w:firstLine="709"/>
        <w:jc w:val="both"/>
        <w:rPr>
          <w:lang w:eastAsia="ru-RU"/>
        </w:rPr>
      </w:pPr>
      <w:proofErr w:type="gramStart"/>
      <w:r>
        <w:rPr>
          <w:rFonts w:eastAsia="Times New Roman"/>
          <w:lang w:eastAsia="ru-RU"/>
        </w:rPr>
        <w:t xml:space="preserve">- проводить проверки в части соблюдения требований к обоснованию и обоснованности закупок, соблюдения правил нормирования и иных требований в соответствии с частью 8 статьи 99 Федерального закона </w:t>
      </w:r>
      <w:r>
        <w:rPr>
          <w:lang w:eastAsia="ru-RU"/>
        </w:rPr>
        <w:t xml:space="preserve">от 05.04.2013 </w:t>
      </w:r>
      <w:r>
        <w:rPr>
          <w:rFonts w:eastAsia="Times New Roman"/>
          <w:lang w:eastAsia="ru-RU"/>
        </w:rPr>
        <w:t>№ 44-ФЗ</w:t>
      </w:r>
      <w:r>
        <w:rPr>
          <w:lang w:eastAsia="ru-RU"/>
        </w:rPr>
        <w:t xml:space="preserve"> </w:t>
      </w:r>
      <w:r>
        <w:rPr>
          <w:lang w:eastAsia="ru-RU"/>
        </w:rPr>
        <w:br/>
      </w:r>
      <w:r>
        <w:rPr>
          <w:rFonts w:eastAsia="Times New Roman"/>
          <w:lang w:eastAsia="ru-RU"/>
        </w:rPr>
        <w:t xml:space="preserve">"О контрактной системе в сфере закупок товаров, работ, услуг для обеспечения государственных и муниципальных нужд", что позволит предотвращать нарушения законодательства о контрактной системе со стороны муниципального образования еще на стадии планирования. </w:t>
      </w:r>
      <w:proofErr w:type="gramEnd"/>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lastRenderedPageBreak/>
        <w:t xml:space="preserve">По результатам контрольной деятельности необходимо максимально обеспечить принцип неотвратимости наказания за допущенные нарушения. </w:t>
      </w:r>
    </w:p>
    <w:p w:rsidR="001B1EC2" w:rsidRDefault="001B1EC2" w:rsidP="001B1EC2">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На протяжении последних трех лет активно развивается такое важное направление бюджетной политики, как вовлечение граждан в принятие бюджетных решений. Наиболее перспективным направлением решения данной задачи является развитие портала "Бюджет для граждан", позволяющий населению поселка Уренгой  в упрощенной форме знакомиться с основным финансовым документом. Повышая свою информированность о бюджетных приоритетах, населению и общественным организациям дается возможность реализовать функции общественного </w:t>
      </w:r>
      <w:proofErr w:type="gramStart"/>
      <w:r>
        <w:rPr>
          <w:rFonts w:eastAsia="Times New Roman"/>
          <w:lang w:eastAsia="ru-RU"/>
        </w:rPr>
        <w:t>контроля за</w:t>
      </w:r>
      <w:proofErr w:type="gramEnd"/>
      <w:r>
        <w:rPr>
          <w:rFonts w:eastAsia="Times New Roman"/>
          <w:lang w:eastAsia="ru-RU"/>
        </w:rPr>
        <w:t xml:space="preserve"> расходованием бюджетных средств и как следствие возможность влиять на управленческие решения.</w:t>
      </w: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Не менее важным направлением развития </w:t>
      </w:r>
      <w:proofErr w:type="gramStart"/>
      <w:r>
        <w:rPr>
          <w:rFonts w:eastAsia="Times New Roman"/>
          <w:lang w:eastAsia="ru-RU"/>
        </w:rPr>
        <w:t>контроля за</w:t>
      </w:r>
      <w:proofErr w:type="gramEnd"/>
      <w:r>
        <w:rPr>
          <w:rFonts w:eastAsia="Times New Roman"/>
          <w:lang w:eastAsia="ru-RU"/>
        </w:rPr>
        <w:t xml:space="preserve"> использованием общественных финансов является открытость и прозрачность бюджетных данных. Главной целью максимального уровня открытости в данном вопросе является высокая степень доверия населения органам местного самоуправления. В этой связи необходимо продолжить работу по публикации всех бюджетных данных в актуальном на соответствующий момент времени состоянии для обеспечения их доступности, а также по изучению мнения населения по интересующим их вопросам на бюджетную тематику в целях оперативного реагирования при принятии бюджетных решений.</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pStyle w:val="ConsNormal"/>
        <w:ind w:left="5103" w:right="0" w:firstLine="0"/>
        <w:rPr>
          <w:rFonts w:ascii="Times New Roman" w:hAnsi="Times New Roman" w:cs="Times New Roman"/>
          <w:sz w:val="24"/>
          <w:szCs w:val="24"/>
        </w:rPr>
      </w:pPr>
      <w:r>
        <w:rPr>
          <w:rFonts w:ascii="Times New Roman" w:hAnsi="Times New Roman" w:cs="Times New Roman"/>
          <w:sz w:val="24"/>
          <w:szCs w:val="24"/>
        </w:rPr>
        <w:t>Приложение № 2</w:t>
      </w:r>
    </w:p>
    <w:p w:rsidR="001B1EC2" w:rsidRDefault="001B1EC2" w:rsidP="001B1EC2">
      <w:pPr>
        <w:pStyle w:val="ConsNormal"/>
        <w:ind w:left="5103" w:right="0" w:firstLine="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поселка</w:t>
      </w:r>
    </w:p>
    <w:p w:rsidR="001B1EC2" w:rsidRDefault="001B1EC2" w:rsidP="001B1EC2">
      <w:pPr>
        <w:pStyle w:val="ConsNormal"/>
        <w:ind w:left="5103" w:right="0" w:firstLine="0"/>
        <w:rPr>
          <w:rFonts w:ascii="Times New Roman" w:hAnsi="Times New Roman" w:cs="Times New Roman"/>
          <w:sz w:val="24"/>
          <w:szCs w:val="24"/>
        </w:rPr>
      </w:pPr>
      <w:r>
        <w:rPr>
          <w:rFonts w:ascii="Times New Roman" w:hAnsi="Times New Roman" w:cs="Times New Roman"/>
          <w:sz w:val="24"/>
          <w:szCs w:val="24"/>
        </w:rPr>
        <w:t>от  __ ___________  201    г. № _____</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center"/>
        <w:rPr>
          <w:rFonts w:eastAsia="Times New Roman"/>
          <w:b/>
          <w:lang w:eastAsia="ru-RU"/>
        </w:rPr>
      </w:pPr>
      <w:r>
        <w:rPr>
          <w:rFonts w:eastAsia="Times New Roman"/>
          <w:b/>
          <w:lang w:eastAsia="ru-RU"/>
        </w:rPr>
        <w:t>Основные направления налоговой политики муниципального образования</w:t>
      </w:r>
    </w:p>
    <w:p w:rsidR="001B1EC2" w:rsidRDefault="001B1EC2" w:rsidP="001B1EC2">
      <w:pPr>
        <w:spacing w:after="0" w:line="240" w:lineRule="auto"/>
        <w:ind w:firstLine="709"/>
        <w:jc w:val="center"/>
        <w:rPr>
          <w:rFonts w:eastAsia="Times New Roman"/>
          <w:b/>
          <w:lang w:eastAsia="ru-RU"/>
        </w:rPr>
      </w:pPr>
      <w:r>
        <w:rPr>
          <w:rFonts w:eastAsia="Times New Roman"/>
          <w:b/>
          <w:lang w:eastAsia="ru-RU"/>
        </w:rPr>
        <w:t>Поселок Уренгой на 2017 – 2019 годы</w:t>
      </w:r>
    </w:p>
    <w:p w:rsidR="001B1EC2" w:rsidRDefault="001B1EC2" w:rsidP="001B1EC2">
      <w:pPr>
        <w:spacing w:after="0" w:line="240" w:lineRule="auto"/>
        <w:ind w:firstLine="709"/>
        <w:jc w:val="both"/>
        <w:rPr>
          <w:rFonts w:eastAsia="Times New Roman"/>
          <w:lang w:eastAsia="ru-RU"/>
        </w:rPr>
      </w:pPr>
    </w:p>
    <w:p w:rsidR="001B1EC2" w:rsidRDefault="001B1EC2" w:rsidP="001B1EC2">
      <w:pPr>
        <w:jc w:val="center"/>
        <w:rPr>
          <w:b/>
        </w:rPr>
      </w:pPr>
      <w:r>
        <w:rPr>
          <w:b/>
          <w:lang w:val="en-US"/>
        </w:rPr>
        <w:t>I</w:t>
      </w:r>
      <w:r>
        <w:rPr>
          <w:b/>
        </w:rPr>
        <w:t>. Общие положения</w:t>
      </w:r>
    </w:p>
    <w:p w:rsidR="001B1EC2" w:rsidRDefault="001B1EC2" w:rsidP="001B1EC2">
      <w:pPr>
        <w:spacing w:after="0" w:line="240" w:lineRule="auto"/>
        <w:ind w:firstLine="709"/>
        <w:jc w:val="both"/>
      </w:pPr>
      <w:proofErr w:type="gramStart"/>
      <w:r>
        <w:rPr>
          <w:rFonts w:eastAsia="Times New Roman"/>
          <w:lang w:eastAsia="ru-RU"/>
        </w:rPr>
        <w:t xml:space="preserve">Основные направления налоговой политики муниципального образования поселок Уренгой (далее – поселок Уренгой) на 2017 – 2019 годы подготовлены в соответствии со статьями 172 и 184.2 Бюджетного кодекса Российской Федерации, статьей </w:t>
      </w:r>
      <w:r>
        <w:t xml:space="preserve">13 Положения о бюджетном процессе в муниципальном образовании поселок Уренгой, утвержденного решением </w:t>
      </w:r>
      <w:r>
        <w:rPr>
          <w:color w:val="000000"/>
        </w:rPr>
        <w:t>Собрания депутатов муниципального образования поселок Уренгой</w:t>
      </w:r>
      <w:r>
        <w:t xml:space="preserve"> от 31 октября 2013 года № 52.</w:t>
      </w:r>
      <w:proofErr w:type="gramEnd"/>
    </w:p>
    <w:p w:rsidR="001B1EC2" w:rsidRDefault="001B1EC2" w:rsidP="001B1EC2">
      <w:pPr>
        <w:spacing w:after="0" w:line="240" w:lineRule="auto"/>
        <w:ind w:firstLine="709"/>
        <w:jc w:val="both"/>
        <w:rPr>
          <w:rFonts w:eastAsia="Times New Roman"/>
          <w:lang w:eastAsia="ru-RU"/>
        </w:rPr>
      </w:pPr>
      <w:proofErr w:type="gramStart"/>
      <w:r>
        <w:rPr>
          <w:rFonts w:eastAsia="Times New Roman"/>
          <w:lang w:eastAsia="ru-RU"/>
        </w:rPr>
        <w:t>Основные направления налоговой политики поселка Уренгой на 2017 – 2019 годы подготовлены на основе федерального и регионального законодательства и правовых актов органов местного самоуправления в рамках составления проекта бюджета поселка Уренгой на очередной финансовый год и плановый период с учетом преемственности базовых целей и задач налоговой политики на 2016 – 2018 годы.</w:t>
      </w:r>
      <w:proofErr w:type="gramEnd"/>
    </w:p>
    <w:p w:rsidR="001B1EC2" w:rsidRDefault="001B1EC2" w:rsidP="001B1EC2">
      <w:pPr>
        <w:spacing w:after="0" w:line="240" w:lineRule="auto"/>
        <w:ind w:firstLine="709"/>
        <w:jc w:val="both"/>
        <w:rPr>
          <w:rFonts w:eastAsia="Times New Roman"/>
          <w:lang w:eastAsia="ru-RU"/>
        </w:rPr>
      </w:pPr>
      <w:r>
        <w:rPr>
          <w:rFonts w:eastAsia="Times New Roman"/>
          <w:lang w:eastAsia="ru-RU"/>
        </w:rPr>
        <w:t>При разработке основных направлений налоговой политики поселка Уренгой учтены основные направления налоговой политики Российской Федерации на плановый период 2017 – 2019 годов, положения послания Президента Российской Федерации Федеральному Собранию Российской Федерации, а также плана первоочередных мероприятий по обеспечению устойчивого развития экономики и социальной стабильности Ямало-Ненецкого автономного округа, Пуровского района.</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jc w:val="center"/>
        <w:rPr>
          <w:b/>
        </w:rPr>
      </w:pPr>
      <w:r>
        <w:rPr>
          <w:b/>
          <w:lang w:val="en-US"/>
        </w:rPr>
        <w:t>II</w:t>
      </w:r>
      <w:r w:rsidRPr="001B1EC2">
        <w:rPr>
          <w:b/>
        </w:rPr>
        <w:t>.</w:t>
      </w:r>
      <w:r w:rsidRPr="001B1EC2">
        <w:rPr>
          <w:b/>
        </w:rPr>
        <w:tab/>
        <w:t>Итоги налоговой политики</w:t>
      </w:r>
    </w:p>
    <w:p w:rsidR="001B1EC2" w:rsidRPr="001B1EC2" w:rsidRDefault="001B1EC2" w:rsidP="001B1EC2">
      <w:pPr>
        <w:spacing w:after="0"/>
        <w:jc w:val="center"/>
        <w:rPr>
          <w:b/>
        </w:rPr>
      </w:pPr>
      <w:r w:rsidRPr="001B1EC2">
        <w:rPr>
          <w:b/>
        </w:rPr>
        <w:t>в 2015 году и в начале 2016 года</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r>
        <w:rPr>
          <w:rFonts w:eastAsia="Times New Roman"/>
          <w:lang w:eastAsia="ru-RU"/>
        </w:rPr>
        <w:t>По итогам 2015 года в бюджет поселка Уренгой поступило 40 492 тыс. рублей налоговых платежей. По сравнению с предыдущим годом наблюдается снижение налоговых поступлений на 3 911 тыс. рублей.</w:t>
      </w:r>
    </w:p>
    <w:p w:rsidR="001B1EC2" w:rsidRDefault="001B1EC2" w:rsidP="001B1EC2">
      <w:pPr>
        <w:spacing w:after="0" w:line="240" w:lineRule="auto"/>
        <w:ind w:firstLine="709"/>
        <w:jc w:val="both"/>
        <w:rPr>
          <w:rFonts w:eastAsia="Times New Roman"/>
          <w:lang w:eastAsia="ru-RU"/>
        </w:rPr>
      </w:pPr>
      <w:r>
        <w:rPr>
          <w:rFonts w:eastAsia="Times New Roman"/>
          <w:lang w:eastAsia="ru-RU"/>
        </w:rPr>
        <w:t>Как и в предыдущие периоды, основной объем налоговых доходов бюджета поселка сформирован за счет поступлений налога на доходы физических лиц. В 2015 году доходы от поступления этого налога составили 67% всего объема налоговых доходов бюджета поселка.</w:t>
      </w: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Основными изменениями, повлиявшими на сокращение объема поступлений неналоговых доходов в местные бюджеты в 2015 году и в начале 2016 года, являются изменения, внесенные в Земельный кодекс Российской Федерации. С 1 марта 2015 года </w:t>
      </w:r>
      <w:r>
        <w:rPr>
          <w:rFonts w:eastAsia="Times New Roman"/>
          <w:lang w:eastAsia="ru-RU"/>
        </w:rPr>
        <w:lastRenderedPageBreak/>
        <w:t xml:space="preserve">вступили в силу положения Земельного кодекса Российской Федерации, которые устанавливают предельный размер арендной платы за земельные участки, находящиеся в государственной и муниципальной собственности, и предоставленные для размещения линейных объектов федерального и местного значения, а так же для проведения работ, связанных с использованием недр. Снижение объема арендных платежей составило 23% от объема поступлений 2014 года. </w:t>
      </w:r>
    </w:p>
    <w:p w:rsidR="001B1EC2" w:rsidRDefault="001B1EC2" w:rsidP="001B1EC2">
      <w:pPr>
        <w:spacing w:after="0" w:line="240" w:lineRule="auto"/>
        <w:ind w:firstLine="709"/>
        <w:jc w:val="both"/>
        <w:rPr>
          <w:rFonts w:eastAsia="Times New Roman"/>
          <w:lang w:eastAsia="ru-RU"/>
        </w:rPr>
      </w:pPr>
      <w:r>
        <w:rPr>
          <w:rFonts w:eastAsia="Times New Roman"/>
          <w:lang w:eastAsia="ru-RU"/>
        </w:rPr>
        <w:t>Поступление налоговых и неналоговых доходов в бюджет поселка Уренгой в 2014 – 2015 годах характеризуется следующим образом:</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right"/>
        <w:rPr>
          <w:rFonts w:eastAsia="Times New Roman"/>
          <w:lang w:eastAsia="ru-RU"/>
        </w:rPr>
      </w:pPr>
    </w:p>
    <w:p w:rsidR="001B1EC2" w:rsidRDefault="001B1EC2" w:rsidP="001B1EC2">
      <w:pPr>
        <w:spacing w:after="0" w:line="240" w:lineRule="auto"/>
        <w:ind w:firstLine="709"/>
        <w:jc w:val="right"/>
        <w:rPr>
          <w:rFonts w:eastAsia="Times New Roman"/>
          <w:lang w:eastAsia="ru-RU"/>
        </w:rPr>
      </w:pPr>
    </w:p>
    <w:p w:rsidR="001B1EC2" w:rsidRDefault="001B1EC2" w:rsidP="001B1EC2">
      <w:pPr>
        <w:spacing w:after="0" w:line="240" w:lineRule="auto"/>
        <w:ind w:firstLine="709"/>
        <w:jc w:val="right"/>
        <w:rPr>
          <w:rFonts w:eastAsia="Times New Roman"/>
          <w:lang w:eastAsia="ru-RU"/>
        </w:rPr>
      </w:pPr>
    </w:p>
    <w:p w:rsidR="001B1EC2" w:rsidRDefault="001B1EC2" w:rsidP="001B1EC2">
      <w:pPr>
        <w:spacing w:after="0" w:line="240" w:lineRule="auto"/>
        <w:ind w:firstLine="709"/>
        <w:jc w:val="right"/>
        <w:rPr>
          <w:rFonts w:eastAsia="Times New Roman"/>
          <w:lang w:eastAsia="ru-RU"/>
        </w:rPr>
      </w:pPr>
      <w:r>
        <w:rPr>
          <w:rFonts w:eastAsia="Times New Roman"/>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886"/>
        <w:gridCol w:w="1617"/>
        <w:gridCol w:w="1660"/>
      </w:tblGrid>
      <w:tr w:rsidR="001B1EC2" w:rsidTr="001B1EC2">
        <w:trPr>
          <w:tblHeader/>
        </w:trPr>
        <w:tc>
          <w:tcPr>
            <w:tcW w:w="4564" w:type="dxa"/>
            <w:tcBorders>
              <w:top w:val="single" w:sz="4" w:space="0" w:color="auto"/>
              <w:left w:val="single" w:sz="4" w:space="0" w:color="auto"/>
              <w:bottom w:val="single" w:sz="4" w:space="0" w:color="auto"/>
              <w:right w:val="single" w:sz="4" w:space="0" w:color="auto"/>
            </w:tcBorders>
            <w:vAlign w:val="center"/>
          </w:tcPr>
          <w:p w:rsidR="001B1EC2" w:rsidRDefault="001B1EC2">
            <w:pPr>
              <w:spacing w:after="0" w:line="240" w:lineRule="auto"/>
              <w:jc w:val="center"/>
              <w:rPr>
                <w:rFonts w:eastAsia="Times New Roman"/>
                <w:lang w:eastAsia="ru-RU"/>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1B1EC2" w:rsidRDefault="001B1EC2">
            <w:pPr>
              <w:spacing w:after="0" w:line="240" w:lineRule="auto"/>
              <w:jc w:val="center"/>
              <w:rPr>
                <w:rFonts w:eastAsia="Times New Roman"/>
                <w:lang w:eastAsia="ru-RU"/>
              </w:rPr>
            </w:pPr>
            <w:r>
              <w:rPr>
                <w:rFonts w:eastAsia="Times New Roman"/>
                <w:lang w:eastAsia="ru-RU"/>
              </w:rPr>
              <w:t>2014 год</w:t>
            </w:r>
          </w:p>
        </w:tc>
        <w:tc>
          <w:tcPr>
            <w:tcW w:w="1672" w:type="dxa"/>
            <w:tcBorders>
              <w:top w:val="single" w:sz="4" w:space="0" w:color="auto"/>
              <w:left w:val="single" w:sz="4" w:space="0" w:color="auto"/>
              <w:bottom w:val="single" w:sz="4" w:space="0" w:color="auto"/>
              <w:right w:val="single" w:sz="4" w:space="0" w:color="auto"/>
            </w:tcBorders>
            <w:vAlign w:val="center"/>
            <w:hideMark/>
          </w:tcPr>
          <w:p w:rsidR="001B1EC2" w:rsidRDefault="001B1EC2">
            <w:pPr>
              <w:spacing w:after="0" w:line="240" w:lineRule="auto"/>
              <w:jc w:val="center"/>
              <w:rPr>
                <w:rFonts w:eastAsia="Times New Roman"/>
                <w:lang w:eastAsia="ru-RU"/>
              </w:rPr>
            </w:pPr>
            <w:r>
              <w:rPr>
                <w:rFonts w:eastAsia="Times New Roman"/>
                <w:lang w:eastAsia="ru-RU"/>
              </w:rPr>
              <w:t>2015 год</w:t>
            </w:r>
          </w:p>
        </w:tc>
        <w:tc>
          <w:tcPr>
            <w:tcW w:w="1660" w:type="dxa"/>
            <w:tcBorders>
              <w:top w:val="single" w:sz="4" w:space="0" w:color="auto"/>
              <w:left w:val="single" w:sz="4" w:space="0" w:color="auto"/>
              <w:bottom w:val="single" w:sz="4" w:space="0" w:color="auto"/>
              <w:right w:val="single" w:sz="4" w:space="0" w:color="auto"/>
            </w:tcBorders>
            <w:vAlign w:val="center"/>
            <w:hideMark/>
          </w:tcPr>
          <w:p w:rsidR="001B1EC2" w:rsidRDefault="001B1EC2">
            <w:pPr>
              <w:spacing w:after="0" w:line="240" w:lineRule="auto"/>
              <w:jc w:val="center"/>
              <w:rPr>
                <w:rFonts w:eastAsia="Times New Roman"/>
                <w:lang w:eastAsia="ru-RU"/>
              </w:rPr>
            </w:pPr>
            <w:r>
              <w:rPr>
                <w:rFonts w:eastAsia="Times New Roman"/>
                <w:lang w:eastAsia="ru-RU"/>
              </w:rPr>
              <w:t>% к предыдущему году</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b/>
                <w:lang w:eastAsia="ru-RU"/>
              </w:rPr>
            </w:pPr>
            <w:r>
              <w:rPr>
                <w:rFonts w:eastAsia="Times New Roman"/>
                <w:b/>
                <w:lang w:eastAsia="ru-RU"/>
              </w:rPr>
              <w:t>Налоговые доходы</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44 003</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40 492</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92</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в том числе:</w:t>
            </w:r>
          </w:p>
        </w:tc>
        <w:tc>
          <w:tcPr>
            <w:tcW w:w="1958"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rPr>
                <w:rFonts w:eastAsia="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rPr>
                <w:rFonts w:eastAsia="Times New Roman"/>
                <w:lang w:eastAsia="ru-RU"/>
              </w:rPr>
            </w:pPr>
          </w:p>
        </w:tc>
        <w:tc>
          <w:tcPr>
            <w:tcW w:w="1660"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rPr>
                <w:rFonts w:eastAsia="Times New Roman"/>
                <w:lang w:eastAsia="ru-RU"/>
              </w:rPr>
            </w:pP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Налог на доходы физических лиц</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38 612</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36 348</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94,1</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Акцизы на нефтепродукты</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4 814</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3 352</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69,6</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Налог на имущество физических лиц</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329</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392</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119,2</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Земельный налог</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248</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400</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161,3</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b/>
                <w:lang w:eastAsia="ru-RU"/>
              </w:rPr>
            </w:pPr>
            <w:r>
              <w:rPr>
                <w:rFonts w:eastAsia="Times New Roman"/>
                <w:b/>
                <w:lang w:eastAsia="ru-RU"/>
              </w:rPr>
              <w:t>Неналоговые доходы</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17 124</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13 72</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b/>
                <w:lang w:eastAsia="ru-RU"/>
              </w:rPr>
            </w:pPr>
            <w:r>
              <w:rPr>
                <w:rFonts w:eastAsia="Times New Roman"/>
                <w:b/>
                <w:lang w:eastAsia="ru-RU"/>
              </w:rPr>
              <w:t>80,2</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val="en-US" w:eastAsia="ru-RU"/>
              </w:rPr>
            </w:pPr>
            <w:r>
              <w:rPr>
                <w:rFonts w:eastAsia="Times New Roman"/>
                <w:lang w:eastAsia="ru-RU"/>
              </w:rPr>
              <w:t>в том числе</w:t>
            </w:r>
            <w:r>
              <w:rPr>
                <w:rFonts w:eastAsia="Times New Roman"/>
                <w:lang w:val="en-US" w:eastAsia="ru-RU"/>
              </w:rPr>
              <w:t>:</w:t>
            </w:r>
          </w:p>
        </w:tc>
        <w:tc>
          <w:tcPr>
            <w:tcW w:w="1958"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jc w:val="center"/>
              <w:rPr>
                <w:rFonts w:eastAsia="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jc w:val="center"/>
              <w:rPr>
                <w:rFonts w:eastAsia="Times New Roman"/>
                <w:lang w:eastAsia="ru-RU"/>
              </w:rPr>
            </w:pPr>
          </w:p>
        </w:tc>
        <w:tc>
          <w:tcPr>
            <w:tcW w:w="1660" w:type="dxa"/>
            <w:tcBorders>
              <w:top w:val="single" w:sz="4" w:space="0" w:color="auto"/>
              <w:left w:val="single" w:sz="4" w:space="0" w:color="auto"/>
              <w:bottom w:val="single" w:sz="4" w:space="0" w:color="auto"/>
              <w:right w:val="single" w:sz="4" w:space="0" w:color="auto"/>
            </w:tcBorders>
          </w:tcPr>
          <w:p w:rsidR="001B1EC2" w:rsidRDefault="001B1EC2">
            <w:pPr>
              <w:spacing w:after="0" w:line="240" w:lineRule="auto"/>
              <w:jc w:val="center"/>
              <w:rPr>
                <w:rFonts w:eastAsia="Times New Roman"/>
                <w:lang w:eastAsia="ru-RU"/>
              </w:rPr>
            </w:pP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Арендная плата за земельные участки</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14 184</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10 919</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77</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Доходы от использования имущества</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1 647</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1 190</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72,3</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Доходы от реализации имущества</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1 046</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1 468</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140,3</w:t>
            </w:r>
          </w:p>
        </w:tc>
      </w:tr>
      <w:tr w:rsidR="001B1EC2" w:rsidTr="001B1EC2">
        <w:tc>
          <w:tcPr>
            <w:tcW w:w="4564"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rPr>
                <w:rFonts w:eastAsia="Times New Roman"/>
                <w:lang w:eastAsia="ru-RU"/>
              </w:rPr>
            </w:pPr>
            <w:r>
              <w:rPr>
                <w:rFonts w:eastAsia="Times New Roman"/>
                <w:lang w:eastAsia="ru-RU"/>
              </w:rPr>
              <w:t>Прочие неналоговые доходы</w:t>
            </w:r>
          </w:p>
        </w:tc>
        <w:tc>
          <w:tcPr>
            <w:tcW w:w="1958"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247</w:t>
            </w:r>
          </w:p>
        </w:tc>
        <w:tc>
          <w:tcPr>
            <w:tcW w:w="1672"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148</w:t>
            </w:r>
          </w:p>
        </w:tc>
        <w:tc>
          <w:tcPr>
            <w:tcW w:w="1660" w:type="dxa"/>
            <w:tcBorders>
              <w:top w:val="single" w:sz="4" w:space="0" w:color="auto"/>
              <w:left w:val="single" w:sz="4" w:space="0" w:color="auto"/>
              <w:bottom w:val="single" w:sz="4" w:space="0" w:color="auto"/>
              <w:right w:val="single" w:sz="4" w:space="0" w:color="auto"/>
            </w:tcBorders>
            <w:hideMark/>
          </w:tcPr>
          <w:p w:rsidR="001B1EC2" w:rsidRDefault="001B1EC2">
            <w:pPr>
              <w:spacing w:after="0" w:line="240" w:lineRule="auto"/>
              <w:jc w:val="center"/>
              <w:rPr>
                <w:rFonts w:eastAsia="Times New Roman"/>
                <w:lang w:eastAsia="ru-RU"/>
              </w:rPr>
            </w:pPr>
            <w:r>
              <w:rPr>
                <w:rFonts w:eastAsia="Times New Roman"/>
                <w:lang w:eastAsia="ru-RU"/>
              </w:rPr>
              <w:t>60</w:t>
            </w:r>
          </w:p>
        </w:tc>
      </w:tr>
    </w:tbl>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r>
        <w:rPr>
          <w:rFonts w:eastAsia="Times New Roman"/>
          <w:lang w:eastAsia="ru-RU"/>
        </w:rPr>
        <w:t xml:space="preserve">В поселке Уренгой продолжено ежегодное проведение оценки эффективности налоговых льгот по местным налогам, подлежащим зачислению в местные бюджеты. </w:t>
      </w:r>
    </w:p>
    <w:p w:rsidR="001B1EC2" w:rsidRDefault="001B1EC2" w:rsidP="001B1EC2">
      <w:pPr>
        <w:spacing w:after="0" w:line="240" w:lineRule="auto"/>
        <w:ind w:firstLine="709"/>
        <w:jc w:val="both"/>
        <w:rPr>
          <w:rFonts w:eastAsia="Times New Roman"/>
          <w:lang w:eastAsia="ru-RU"/>
        </w:rPr>
      </w:pPr>
      <w:r>
        <w:rPr>
          <w:rFonts w:eastAsia="Times New Roman"/>
          <w:lang w:eastAsia="ru-RU"/>
        </w:rPr>
        <w:t>В целях проведения целенаправленной и адресной политики по усилению социальной поддержки многодетных семей с 1 января 2015 года введена дополнительная налоговая льгота по налогу на имущество физических лиц и земельному налогу для членов многодетных семей.</w:t>
      </w:r>
    </w:p>
    <w:p w:rsidR="001B1EC2" w:rsidRDefault="001B1EC2" w:rsidP="001B1EC2">
      <w:pPr>
        <w:spacing w:after="0" w:line="240" w:lineRule="auto"/>
        <w:ind w:firstLine="709"/>
        <w:jc w:val="both"/>
        <w:rPr>
          <w:rFonts w:eastAsia="Times New Roman"/>
          <w:lang w:eastAsia="ru-RU"/>
        </w:rPr>
      </w:pPr>
      <w:r>
        <w:rPr>
          <w:rFonts w:eastAsia="Times New Roman"/>
          <w:lang w:eastAsia="ru-RU"/>
        </w:rPr>
        <w:t>В 2015 году дополнительными налоговыми льготами воспользовались 8 организаций, а также 1  физическое лицо.</w:t>
      </w:r>
    </w:p>
    <w:p w:rsidR="001B1EC2" w:rsidRDefault="001B1EC2" w:rsidP="001B1EC2">
      <w:pPr>
        <w:spacing w:after="0" w:line="240" w:lineRule="auto"/>
        <w:ind w:firstLine="709"/>
        <w:jc w:val="both"/>
        <w:rPr>
          <w:rFonts w:eastAsia="Times New Roman"/>
          <w:lang w:eastAsia="ru-RU"/>
        </w:rPr>
      </w:pPr>
      <w:r>
        <w:rPr>
          <w:rFonts w:eastAsia="Times New Roman"/>
          <w:lang w:eastAsia="ru-RU"/>
        </w:rPr>
        <w:t>Выпадающие доходы, обусловленные применением дополнительных налоговых льгот, фактически являются налоговыми расходами бюджета. Согласно проведенному анализу налоговые расходы бюджета поселка Уренгой в результате предоставления дополнительных налоговых льгот в 2015 году составили 377 тыс. рублей.</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center"/>
        <w:rPr>
          <w:rFonts w:eastAsia="Times New Roman"/>
          <w:b/>
          <w:lang w:eastAsia="ru-RU"/>
        </w:rPr>
      </w:pPr>
      <w:r>
        <w:rPr>
          <w:rFonts w:eastAsia="Times New Roman"/>
          <w:b/>
          <w:lang w:eastAsia="ru-RU"/>
        </w:rPr>
        <w:t>III.</w:t>
      </w:r>
      <w:r>
        <w:rPr>
          <w:rFonts w:eastAsia="Times New Roman"/>
          <w:b/>
          <w:lang w:eastAsia="ru-RU"/>
        </w:rPr>
        <w:tab/>
        <w:t>Основные направления налоговой политики на 2017 – 2019 годы</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r>
        <w:rPr>
          <w:rFonts w:eastAsia="Times New Roman"/>
          <w:lang w:eastAsia="ru-RU"/>
        </w:rPr>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бюджета поселка Уренгой.</w:t>
      </w:r>
    </w:p>
    <w:p w:rsidR="001B1EC2" w:rsidRDefault="001B1EC2" w:rsidP="001B1EC2">
      <w:pPr>
        <w:spacing w:after="0" w:line="240" w:lineRule="auto"/>
        <w:ind w:firstLine="709"/>
        <w:jc w:val="both"/>
        <w:rPr>
          <w:rFonts w:eastAsia="Times New Roman"/>
          <w:lang w:eastAsia="ru-RU"/>
        </w:rPr>
      </w:pPr>
      <w:r>
        <w:rPr>
          <w:rFonts w:eastAsia="Times New Roman"/>
          <w:lang w:eastAsia="ru-RU"/>
        </w:rPr>
        <w:t>Налоговая политика будет выстраиваться с учетом реализации изменений федерального законодательства, законодательства субъекта и муниципальных правовых актов.</w:t>
      </w:r>
    </w:p>
    <w:p w:rsidR="001B1EC2" w:rsidRDefault="001B1EC2" w:rsidP="001B1EC2">
      <w:pPr>
        <w:spacing w:after="0" w:line="240" w:lineRule="auto"/>
        <w:ind w:firstLine="709"/>
        <w:jc w:val="both"/>
        <w:rPr>
          <w:rFonts w:eastAsia="Times New Roman"/>
          <w:lang w:eastAsia="ru-RU"/>
        </w:rPr>
      </w:pPr>
      <w:r>
        <w:rPr>
          <w:rFonts w:eastAsia="Times New Roman"/>
          <w:lang w:eastAsia="ru-RU"/>
        </w:rPr>
        <w:t>В 2017 – 2019 годах налоговая политика будет реализовываться по следующим основным направлениям.</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lastRenderedPageBreak/>
        <w:t>1.</w:t>
      </w:r>
      <w:r>
        <w:rPr>
          <w:rFonts w:eastAsia="Times New Roman"/>
          <w:lang w:eastAsia="ru-RU"/>
        </w:rPr>
        <w:tab/>
        <w:t>Мобилизация резервов доходной базы бюджета:</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1.1.</w:t>
      </w:r>
      <w:r>
        <w:rPr>
          <w:rFonts w:eastAsia="Times New Roman"/>
          <w:lang w:eastAsia="ru-RU"/>
        </w:rPr>
        <w:tab/>
        <w:t>Продолжение работы, направленной на повышение объемов поступлений в бюджет поселка Уренгой налога на доходы физических лиц, создание условий для роста общего объема фонда оплаты труда, легализация заработной платы, проведение мероприятий по сокращению задолженности по налогу на доходы физических лиц;</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1.2.</w:t>
      </w:r>
      <w:r>
        <w:rPr>
          <w:rFonts w:eastAsia="Times New Roman"/>
          <w:lang w:eastAsia="ru-RU"/>
        </w:rPr>
        <w:tab/>
        <w:t>Активизация мероприятий по выявлению, постановке на налоговый учет и привлечению к налогообложению обособленных подразделений, головные организации которых расположены за пределами поселка Уренгой;</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1.3.</w:t>
      </w:r>
      <w:r>
        <w:rPr>
          <w:rFonts w:eastAsia="Times New Roman"/>
          <w:lang w:eastAsia="ru-RU"/>
        </w:rPr>
        <w:tab/>
        <w:t>Усиление работы по погашению задолженности по арендным платежам в бюджет поселка;</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1.4.</w:t>
      </w:r>
      <w:r>
        <w:rPr>
          <w:rFonts w:eastAsia="Times New Roman"/>
          <w:lang w:eastAsia="ru-RU"/>
        </w:rPr>
        <w:tab/>
        <w:t>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сведений, необходимых для исчисления налогов.</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2.</w:t>
      </w:r>
      <w:r>
        <w:rPr>
          <w:rFonts w:eastAsia="Times New Roman"/>
          <w:lang w:eastAsia="ru-RU"/>
        </w:rPr>
        <w:tab/>
        <w:t>Стимулирование инвестиционной деятельности:</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2.1.</w:t>
      </w:r>
      <w:r>
        <w:rPr>
          <w:rFonts w:eastAsia="Times New Roman"/>
          <w:lang w:eastAsia="ru-RU"/>
        </w:rPr>
        <w:tab/>
        <w:t>Разработка мер поддержки хозяйствующих субъектов, осуществляющих реализацию инвестиционных проектов, оказывающих влияние на рост налогового потенциала.</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3.</w:t>
      </w:r>
      <w:r>
        <w:rPr>
          <w:rFonts w:eastAsia="Times New Roman"/>
          <w:lang w:eastAsia="ru-RU"/>
        </w:rPr>
        <w:tab/>
        <w:t>Совершенствование налогового администрирования:</w:t>
      </w:r>
    </w:p>
    <w:p w:rsidR="001B1EC2" w:rsidRDefault="001B1EC2" w:rsidP="001B1EC2">
      <w:pPr>
        <w:tabs>
          <w:tab w:val="left" w:pos="1134"/>
        </w:tabs>
        <w:spacing w:after="0" w:line="240" w:lineRule="auto"/>
        <w:ind w:firstLine="709"/>
        <w:jc w:val="both"/>
        <w:rPr>
          <w:rFonts w:eastAsia="Times New Roman"/>
          <w:lang w:eastAsia="ru-RU"/>
        </w:rPr>
      </w:pPr>
      <w:r>
        <w:rPr>
          <w:rFonts w:eastAsia="Times New Roman"/>
          <w:lang w:eastAsia="ru-RU"/>
        </w:rPr>
        <w:t>3.1.</w:t>
      </w:r>
      <w:r>
        <w:rPr>
          <w:rFonts w:eastAsia="Times New Roman"/>
          <w:lang w:eastAsia="ru-RU"/>
        </w:rPr>
        <w:tab/>
        <w:t>Повышение качества и эффективности прогнозирования, своевременности, полноты поступлений и сокращения задолженности администрируемых платежей.</w:t>
      </w:r>
    </w:p>
    <w:p w:rsidR="001B1EC2" w:rsidRDefault="001B1EC2" w:rsidP="001B1EC2">
      <w:pPr>
        <w:spacing w:after="0" w:line="240" w:lineRule="auto"/>
        <w:ind w:firstLine="709"/>
        <w:jc w:val="both"/>
        <w:rPr>
          <w:rFonts w:eastAsia="Times New Roman"/>
          <w:lang w:eastAsia="ru-RU"/>
        </w:rPr>
      </w:pPr>
      <w:r>
        <w:rPr>
          <w:rFonts w:eastAsia="Times New Roman"/>
          <w:lang w:eastAsia="ru-RU"/>
        </w:rPr>
        <w:t>Реализация вышеуказанных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поселка Уренгой в долгосрочном периоде.</w:t>
      </w: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1B1EC2" w:rsidRDefault="001B1EC2" w:rsidP="001B1EC2">
      <w:pPr>
        <w:spacing w:after="0" w:line="240" w:lineRule="auto"/>
        <w:ind w:firstLine="709"/>
        <w:jc w:val="both"/>
        <w:rPr>
          <w:rFonts w:eastAsia="Times New Roman"/>
          <w:lang w:eastAsia="ru-RU"/>
        </w:rPr>
      </w:pPr>
    </w:p>
    <w:p w:rsidR="00E43477" w:rsidRDefault="00E43477"/>
    <w:sectPr w:rsidR="00E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97"/>
    <w:rsid w:val="001B1EC2"/>
    <w:rsid w:val="00350B97"/>
    <w:rsid w:val="007A4FC9"/>
    <w:rsid w:val="00E4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C2"/>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1E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B1E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C2"/>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1E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B1E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4100</Words>
  <Characters>23371</Characters>
  <Application>Microsoft Office Word</Application>
  <DocSecurity>0</DocSecurity>
  <Lines>194</Lines>
  <Paragraphs>54</Paragraphs>
  <ScaleCrop>false</ScaleCrop>
  <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ADM56</dc:creator>
  <cp:keywords/>
  <dc:description/>
  <cp:lastModifiedBy>ADM56</cp:lastModifiedBy>
  <cp:revision>2</cp:revision>
  <dcterms:created xsi:type="dcterms:W3CDTF">2016-12-02T10:19:00Z</dcterms:created>
  <dcterms:modified xsi:type="dcterms:W3CDTF">2016-12-02T10:19:00Z</dcterms:modified>
</cp:coreProperties>
</file>