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B8" w:rsidRPr="00D505C4" w:rsidRDefault="0065389B" w:rsidP="000D6BB5">
      <w:pPr>
        <w:jc w:val="center"/>
        <w:rPr>
          <w:b/>
          <w:sz w:val="27"/>
          <w:szCs w:val="27"/>
        </w:rPr>
      </w:pPr>
      <w:r w:rsidRPr="00D505C4">
        <w:rPr>
          <w:b/>
          <w:sz w:val="27"/>
          <w:szCs w:val="27"/>
        </w:rPr>
        <w:t>Пояснительная</w:t>
      </w:r>
      <w:r w:rsidR="001D1CE1" w:rsidRPr="00D505C4">
        <w:rPr>
          <w:b/>
          <w:sz w:val="27"/>
          <w:szCs w:val="27"/>
        </w:rPr>
        <w:t xml:space="preserve"> записка </w:t>
      </w:r>
    </w:p>
    <w:p w:rsidR="00D5222B" w:rsidRPr="00D505C4" w:rsidRDefault="00A618AD" w:rsidP="006A18AC">
      <w:pPr>
        <w:jc w:val="center"/>
        <w:rPr>
          <w:b/>
          <w:sz w:val="27"/>
          <w:szCs w:val="27"/>
        </w:rPr>
      </w:pPr>
      <w:r w:rsidRPr="00D505C4">
        <w:rPr>
          <w:b/>
          <w:sz w:val="27"/>
          <w:szCs w:val="27"/>
        </w:rPr>
        <w:t>к</w:t>
      </w:r>
      <w:r w:rsidR="00D5222B" w:rsidRPr="00D505C4">
        <w:rPr>
          <w:b/>
          <w:sz w:val="27"/>
          <w:szCs w:val="27"/>
        </w:rPr>
        <w:t xml:space="preserve"> проекту Закона Ямало-Ненецкого автономного округа</w:t>
      </w:r>
    </w:p>
    <w:p w:rsidR="000D6BB5" w:rsidRPr="00D505C4" w:rsidRDefault="00D5222B" w:rsidP="006A18AC">
      <w:pPr>
        <w:ind w:firstLine="600"/>
        <w:jc w:val="center"/>
        <w:rPr>
          <w:b/>
          <w:sz w:val="27"/>
          <w:szCs w:val="27"/>
        </w:rPr>
      </w:pPr>
      <w:r w:rsidRPr="00D505C4">
        <w:rPr>
          <w:b/>
          <w:sz w:val="27"/>
          <w:szCs w:val="27"/>
        </w:rPr>
        <w:t>«</w:t>
      </w:r>
      <w:r w:rsidR="00D505C4" w:rsidRPr="00D505C4">
        <w:rPr>
          <w:b/>
          <w:sz w:val="27"/>
          <w:szCs w:val="27"/>
        </w:rPr>
        <w:t>О внесении изменений в Приложение  1 к Закону Ямало-Ненецкого автономного округа «О патентной системе налогообложения на территории Ямало-Ненецкого автономного округа</w:t>
      </w:r>
      <w:r w:rsidRPr="00D505C4">
        <w:rPr>
          <w:sz w:val="27"/>
          <w:szCs w:val="27"/>
        </w:rPr>
        <w:t xml:space="preserve">» </w:t>
      </w:r>
    </w:p>
    <w:p w:rsidR="00B7156B" w:rsidRPr="004C3F24" w:rsidRDefault="00B7156B" w:rsidP="00B7156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A18AC" w:rsidRDefault="006A18AC" w:rsidP="006A18AC">
      <w:pPr>
        <w:ind w:firstLine="600"/>
        <w:jc w:val="both"/>
        <w:rPr>
          <w:sz w:val="27"/>
          <w:szCs w:val="27"/>
        </w:rPr>
      </w:pPr>
    </w:p>
    <w:p w:rsidR="00D505C4" w:rsidRPr="00D505C4" w:rsidRDefault="00D505C4" w:rsidP="00D505C4">
      <w:pPr>
        <w:ind w:firstLine="600"/>
        <w:jc w:val="both"/>
        <w:rPr>
          <w:rFonts w:eastAsia="Calibri"/>
          <w:b/>
          <w:sz w:val="27"/>
          <w:szCs w:val="27"/>
        </w:rPr>
      </w:pPr>
      <w:r w:rsidRPr="00D505C4">
        <w:rPr>
          <w:sz w:val="27"/>
          <w:szCs w:val="27"/>
        </w:rPr>
        <w:t xml:space="preserve">Основной идеей проекта Закона Ямало-Ненецкого автономного округа «О внесении изменений в Приложение  1 к Закону Ямало-Ненецкого автономного округа «О патентной системе налогообложения на территории Ямало-Ненецкого автономного округа» (далее – законопроект, автономный округ) является регулирование отношений, связанных с применением индивидуальными предпринимателями патентной системы налогообложения на территории автономного округа. </w:t>
      </w:r>
    </w:p>
    <w:p w:rsidR="00D505C4" w:rsidRPr="00D26A9B" w:rsidRDefault="00D505C4" w:rsidP="00D505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05C4">
        <w:rPr>
          <w:rFonts w:ascii="Times New Roman" w:hAnsi="Times New Roman" w:cs="Times New Roman"/>
          <w:sz w:val="27"/>
          <w:szCs w:val="27"/>
        </w:rPr>
        <w:t xml:space="preserve">Целью законопроекта является поддержка малого предпринимательства в автономном округе, посредством реализации на территории автономного округа права субъекта Российской Федерации по установлению </w:t>
      </w:r>
      <w:hyperlink r:id="rId8" w:history="1">
        <w:r w:rsidRPr="00D26A9B">
          <w:rPr>
            <w:rFonts w:ascii="Times New Roman" w:hAnsi="Times New Roman" w:cs="Times New Roman"/>
            <w:sz w:val="27"/>
            <w:szCs w:val="27"/>
          </w:rPr>
          <w:t>размер</w:t>
        </w:r>
        <w:r w:rsidRPr="00D505C4">
          <w:rPr>
            <w:rFonts w:ascii="Times New Roman" w:hAnsi="Times New Roman" w:cs="Times New Roman"/>
            <w:sz w:val="27"/>
            <w:szCs w:val="27"/>
          </w:rPr>
          <w:t>ов</w:t>
        </w:r>
      </w:hyperlink>
      <w:r w:rsidRPr="00D26A9B">
        <w:rPr>
          <w:rFonts w:ascii="Times New Roman" w:hAnsi="Times New Roman" w:cs="Times New Roman"/>
          <w:sz w:val="27"/>
          <w:szCs w:val="27"/>
        </w:rPr>
        <w:t xml:space="preserve"> потенциально возможного к получению индивидуальным предпринимателем годового дохода по видам предпринимательской деятельности, указанным в</w:t>
      </w:r>
      <w:r w:rsidRPr="00D505C4">
        <w:rPr>
          <w:rFonts w:ascii="Times New Roman" w:hAnsi="Times New Roman" w:cs="Times New Roman"/>
          <w:sz w:val="27"/>
          <w:szCs w:val="27"/>
        </w:rPr>
        <w:t xml:space="preserve"> подпунктах 48-63</w:t>
      </w:r>
      <w:r w:rsidRPr="00D26A9B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Pr="00D26A9B">
          <w:rPr>
            <w:rFonts w:ascii="Times New Roman" w:hAnsi="Times New Roman" w:cs="Times New Roman"/>
            <w:sz w:val="27"/>
            <w:szCs w:val="27"/>
          </w:rPr>
          <w:t>пункт</w:t>
        </w:r>
        <w:r w:rsidRPr="00D505C4">
          <w:rPr>
            <w:rFonts w:ascii="Times New Roman" w:hAnsi="Times New Roman" w:cs="Times New Roman"/>
            <w:sz w:val="27"/>
            <w:szCs w:val="27"/>
          </w:rPr>
          <w:t>а</w:t>
        </w:r>
        <w:r w:rsidRPr="00D26A9B">
          <w:rPr>
            <w:rFonts w:ascii="Times New Roman" w:hAnsi="Times New Roman" w:cs="Times New Roman"/>
            <w:sz w:val="27"/>
            <w:szCs w:val="27"/>
          </w:rPr>
          <w:t xml:space="preserve"> 2 статьи 346.43</w:t>
        </w:r>
      </w:hyperlink>
      <w:r w:rsidRPr="00D26A9B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Федерации, в отношении которых применяется патентная система налогообложения на территории автономного округа</w:t>
      </w:r>
      <w:r w:rsidRPr="00D505C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05C4" w:rsidRPr="00D505C4" w:rsidRDefault="00D505C4" w:rsidP="00D505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05C4">
        <w:rPr>
          <w:rFonts w:ascii="Times New Roman" w:hAnsi="Times New Roman" w:cs="Times New Roman"/>
          <w:sz w:val="27"/>
          <w:szCs w:val="27"/>
        </w:rPr>
        <w:t xml:space="preserve">Предметом правового регулирования законопроекта являются отношения, связанные с установлением </w:t>
      </w:r>
      <w:hyperlink r:id="rId10" w:history="1">
        <w:r w:rsidRPr="00D26A9B">
          <w:rPr>
            <w:rFonts w:ascii="Times New Roman" w:hAnsi="Times New Roman" w:cs="Times New Roman"/>
            <w:sz w:val="27"/>
            <w:szCs w:val="27"/>
          </w:rPr>
          <w:t>размер</w:t>
        </w:r>
        <w:r w:rsidRPr="00D505C4">
          <w:rPr>
            <w:rFonts w:ascii="Times New Roman" w:hAnsi="Times New Roman" w:cs="Times New Roman"/>
            <w:sz w:val="27"/>
            <w:szCs w:val="27"/>
          </w:rPr>
          <w:t>ов</w:t>
        </w:r>
      </w:hyperlink>
      <w:r w:rsidRPr="00D26A9B">
        <w:rPr>
          <w:rFonts w:ascii="Times New Roman" w:hAnsi="Times New Roman" w:cs="Times New Roman"/>
          <w:sz w:val="27"/>
          <w:szCs w:val="27"/>
        </w:rPr>
        <w:t xml:space="preserve"> потенциально возможного к получению индивидуальным предпринимателем годового дохода по видам предпринимательской деятельности, указанным в</w:t>
      </w:r>
      <w:r w:rsidRPr="00D505C4">
        <w:rPr>
          <w:rFonts w:ascii="Times New Roman" w:hAnsi="Times New Roman" w:cs="Times New Roman"/>
          <w:sz w:val="27"/>
          <w:szCs w:val="27"/>
        </w:rPr>
        <w:t xml:space="preserve"> подпунктах 48-63</w:t>
      </w:r>
      <w:r w:rsidRPr="00D26A9B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history="1">
        <w:r w:rsidRPr="00D26A9B">
          <w:rPr>
            <w:rFonts w:ascii="Times New Roman" w:hAnsi="Times New Roman" w:cs="Times New Roman"/>
            <w:sz w:val="27"/>
            <w:szCs w:val="27"/>
          </w:rPr>
          <w:t>пункт</w:t>
        </w:r>
        <w:r w:rsidRPr="00D505C4">
          <w:rPr>
            <w:rFonts w:ascii="Times New Roman" w:hAnsi="Times New Roman" w:cs="Times New Roman"/>
            <w:sz w:val="27"/>
            <w:szCs w:val="27"/>
          </w:rPr>
          <w:t>а</w:t>
        </w:r>
        <w:r w:rsidRPr="00D26A9B">
          <w:rPr>
            <w:rFonts w:ascii="Times New Roman" w:hAnsi="Times New Roman" w:cs="Times New Roman"/>
            <w:sz w:val="27"/>
            <w:szCs w:val="27"/>
          </w:rPr>
          <w:t xml:space="preserve"> 2 статьи 346.43</w:t>
        </w:r>
      </w:hyperlink>
      <w:r w:rsidRPr="00D26A9B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Федерации, в отношении которых применяется патентная система налогообложения на территории автономного округа</w:t>
      </w:r>
      <w:r w:rsidRPr="00D505C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05C4" w:rsidRPr="00D505C4" w:rsidRDefault="00D505C4" w:rsidP="00D505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05C4">
        <w:rPr>
          <w:rFonts w:ascii="Times New Roman" w:hAnsi="Times New Roman" w:cs="Times New Roman"/>
          <w:sz w:val="27"/>
          <w:szCs w:val="27"/>
        </w:rPr>
        <w:t xml:space="preserve">Действие законопроекта распространяется на индивидуальных предпринимателей, применяющих патентную систему налогообложения </w:t>
      </w:r>
      <w:r w:rsidRPr="00D26A9B">
        <w:rPr>
          <w:rFonts w:ascii="Times New Roman" w:hAnsi="Times New Roman" w:cs="Times New Roman"/>
          <w:sz w:val="27"/>
          <w:szCs w:val="27"/>
        </w:rPr>
        <w:t>видам предпринимательской деятельности, указанным в</w:t>
      </w:r>
      <w:r w:rsidRPr="00D505C4">
        <w:rPr>
          <w:rFonts w:ascii="Times New Roman" w:hAnsi="Times New Roman" w:cs="Times New Roman"/>
          <w:sz w:val="27"/>
          <w:szCs w:val="27"/>
        </w:rPr>
        <w:t xml:space="preserve"> подпунктах 48-63</w:t>
      </w:r>
      <w:r w:rsidRPr="00D26A9B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Pr="00D26A9B">
          <w:rPr>
            <w:rFonts w:ascii="Times New Roman" w:hAnsi="Times New Roman" w:cs="Times New Roman"/>
            <w:sz w:val="27"/>
            <w:szCs w:val="27"/>
          </w:rPr>
          <w:t>пункт</w:t>
        </w:r>
        <w:r w:rsidRPr="00D505C4">
          <w:rPr>
            <w:rFonts w:ascii="Times New Roman" w:hAnsi="Times New Roman" w:cs="Times New Roman"/>
            <w:sz w:val="27"/>
            <w:szCs w:val="27"/>
          </w:rPr>
          <w:t>а</w:t>
        </w:r>
        <w:r w:rsidRPr="00D26A9B">
          <w:rPr>
            <w:rFonts w:ascii="Times New Roman" w:hAnsi="Times New Roman" w:cs="Times New Roman"/>
            <w:sz w:val="27"/>
            <w:szCs w:val="27"/>
          </w:rPr>
          <w:t xml:space="preserve"> 2 статьи 346.43</w:t>
        </w:r>
      </w:hyperlink>
      <w:r w:rsidRPr="00D26A9B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 w:rsidRPr="00D505C4">
        <w:rPr>
          <w:rFonts w:ascii="Times New Roman" w:hAnsi="Times New Roman" w:cs="Times New Roman"/>
          <w:sz w:val="27"/>
          <w:szCs w:val="27"/>
        </w:rPr>
        <w:t xml:space="preserve"> на территории автономного округа.</w:t>
      </w:r>
    </w:p>
    <w:p w:rsidR="00D505C4" w:rsidRPr="00D505C4" w:rsidRDefault="00D505C4" w:rsidP="00D505C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05C4">
        <w:rPr>
          <w:rFonts w:ascii="Times New Roman" w:hAnsi="Times New Roman" w:cs="Times New Roman"/>
          <w:sz w:val="27"/>
          <w:szCs w:val="27"/>
        </w:rPr>
        <w:t xml:space="preserve">В соответствии с Указом Президента Российской Федерации от 15 марта 2000 </w:t>
      </w:r>
      <w:proofErr w:type="gramStart"/>
      <w:r w:rsidRPr="00D505C4">
        <w:rPr>
          <w:rFonts w:ascii="Times New Roman" w:hAnsi="Times New Roman" w:cs="Times New Roman"/>
          <w:sz w:val="27"/>
          <w:szCs w:val="27"/>
        </w:rPr>
        <w:t>года № 511 «О классификаторе правовых актов» законопроект относится к отрасли законодательства в области налогов и сборов (080.100.030 – региональные налоги и сборы), по классификатору нормативных правовых актов автономного округа 080.000-финансы, 080.100 – налоги и сборы (в соответствии с постановлением Администрации автономного округа от 26 июня 2008 года № 316-А «О регистре нормативных правовых актов Ямало-Ненецкого автономного округа»).</w:t>
      </w:r>
      <w:proofErr w:type="gramEnd"/>
    </w:p>
    <w:p w:rsidR="00D505C4" w:rsidRPr="00D505C4" w:rsidRDefault="00D505C4" w:rsidP="00D505C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05C4">
        <w:rPr>
          <w:rFonts w:ascii="Times New Roman" w:hAnsi="Times New Roman" w:cs="Times New Roman"/>
          <w:sz w:val="27"/>
          <w:szCs w:val="27"/>
        </w:rPr>
        <w:t>Законопроект направлен на реализацию пункта 2 статьи 346.50 Налогового кодекса Российской Федерации.</w:t>
      </w:r>
    </w:p>
    <w:p w:rsidR="00D505C4" w:rsidRPr="00D505C4" w:rsidRDefault="00D505C4" w:rsidP="00D505C4">
      <w:pPr>
        <w:ind w:firstLine="708"/>
        <w:jc w:val="both"/>
        <w:rPr>
          <w:sz w:val="27"/>
          <w:szCs w:val="27"/>
        </w:rPr>
      </w:pPr>
      <w:r w:rsidRPr="00D505C4">
        <w:rPr>
          <w:sz w:val="27"/>
          <w:szCs w:val="27"/>
        </w:rPr>
        <w:t>Принятие законопроекта не потребует выделения дополнительных бюджетных средств.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t>Патентная система налогообложения установлена главой 26.5 части второй Налогового кодекса Российской Федерации и вводится в действие законами субъектов Российской Федерации и применяется на территориях указанных субъектов Российской Федерации.</w:t>
      </w:r>
    </w:p>
    <w:p w:rsidR="00D505C4" w:rsidRPr="006D12F7" w:rsidRDefault="00D505C4" w:rsidP="00D505C4">
      <w:pPr>
        <w:ind w:firstLine="600"/>
        <w:jc w:val="both"/>
        <w:rPr>
          <w:sz w:val="27"/>
          <w:szCs w:val="27"/>
        </w:rPr>
      </w:pPr>
      <w:proofErr w:type="gramStart"/>
      <w:r w:rsidRPr="00D505C4">
        <w:rPr>
          <w:sz w:val="27"/>
          <w:szCs w:val="27"/>
        </w:rPr>
        <w:lastRenderedPageBreak/>
        <w:t>Патентная система налогообложения введена на территории автономного округа Законом автономного округа от 28 сентября 2012 года № 83-ЗАО «О патентной системе налогообложения на территории Ямало-Ненецкого автономного округа» (</w:t>
      </w:r>
      <w:r w:rsidRPr="006D12F7">
        <w:rPr>
          <w:sz w:val="27"/>
          <w:szCs w:val="27"/>
        </w:rPr>
        <w:t>далее – Закон автономного округа № 83-ЗАО).</w:t>
      </w:r>
      <w:proofErr w:type="gramEnd"/>
    </w:p>
    <w:p w:rsidR="00D505C4" w:rsidRPr="006D12F7" w:rsidRDefault="00D505C4" w:rsidP="00D505C4">
      <w:pPr>
        <w:ind w:firstLine="60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>С 1 января 2016 года вступает в силу Федеральный закон от 13 июля 2015 года № 232-ФЗ «О внесении изменений в статью 12 части первой и часть вторую Налогового кодекса Российской Федерации».</w:t>
      </w:r>
    </w:p>
    <w:p w:rsidR="006D12F7" w:rsidRPr="006D12F7" w:rsidRDefault="006D12F7" w:rsidP="006D12F7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 xml:space="preserve">Так в пункт 2 статьи 346.43 НК РФ внесены дополнения в </w:t>
      </w:r>
      <w:proofErr w:type="gramStart"/>
      <w:r w:rsidRPr="006D12F7">
        <w:rPr>
          <w:sz w:val="27"/>
          <w:szCs w:val="27"/>
        </w:rPr>
        <w:t>соответствии</w:t>
      </w:r>
      <w:proofErr w:type="gramEnd"/>
      <w:r w:rsidRPr="006D12F7">
        <w:rPr>
          <w:sz w:val="27"/>
          <w:szCs w:val="27"/>
        </w:rPr>
        <w:t xml:space="preserve"> с которыми расширен с 48 до 63 видов перечень предпринимательской деятельности, которые могут применять патентную систему налогообложения. В частности включены следующие виды предпринимательской деятельности: </w:t>
      </w:r>
    </w:p>
    <w:p w:rsidR="006D12F7" w:rsidRPr="006D12F7" w:rsidRDefault="006D12F7" w:rsidP="006D12F7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 xml:space="preserve">- оказание услуг общественного питания, осуществляемых через объекты организации общественного питания, не имеющие зала обслуживания посетителей; </w:t>
      </w:r>
    </w:p>
    <w:p w:rsidR="006D12F7" w:rsidRPr="006D12F7" w:rsidRDefault="006D12F7" w:rsidP="006D12F7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 xml:space="preserve">- предоставление услуг по перегонке, выпасу скота; </w:t>
      </w:r>
    </w:p>
    <w:p w:rsidR="006D12F7" w:rsidRPr="006D12F7" w:rsidRDefault="006D12F7" w:rsidP="006D12F7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 xml:space="preserve">- переработка и консервирование фруктов и овощей; </w:t>
      </w:r>
    </w:p>
    <w:p w:rsidR="006D12F7" w:rsidRPr="006D12F7" w:rsidRDefault="006D12F7" w:rsidP="006D12F7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>-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модификации);</w:t>
      </w:r>
    </w:p>
    <w:p w:rsidR="006D12F7" w:rsidRPr="006D12F7" w:rsidRDefault="006D12F7" w:rsidP="006D12F7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>и другие виды.</w:t>
      </w:r>
    </w:p>
    <w:p w:rsidR="00D505C4" w:rsidRPr="006D12F7" w:rsidRDefault="00D505C4" w:rsidP="00D505C4">
      <w:pPr>
        <w:ind w:firstLine="60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>Данные изменения налогового законодательства были направлены на реализацию Послания Президента Российской Федерации Федеральному Собранию от 04 декабря 2014 года.</w:t>
      </w:r>
    </w:p>
    <w:p w:rsidR="00D505C4" w:rsidRPr="00D505C4" w:rsidRDefault="00D505C4" w:rsidP="00D505C4">
      <w:pPr>
        <w:ind w:firstLine="720"/>
        <w:jc w:val="both"/>
        <w:rPr>
          <w:sz w:val="27"/>
          <w:szCs w:val="27"/>
        </w:rPr>
      </w:pPr>
      <w:r w:rsidRPr="006D12F7">
        <w:rPr>
          <w:sz w:val="27"/>
          <w:szCs w:val="27"/>
        </w:rPr>
        <w:t xml:space="preserve">Так Президентом Российской Федерации совместно с Правительством Российской Федерации и предпринимательским сообществом неоднократно отмечалась необходимость в расширении перечня видов деятельности, в </w:t>
      </w:r>
      <w:proofErr w:type="gramStart"/>
      <w:r w:rsidRPr="006D12F7">
        <w:rPr>
          <w:sz w:val="27"/>
          <w:szCs w:val="27"/>
        </w:rPr>
        <w:t>рамках</w:t>
      </w:r>
      <w:proofErr w:type="gramEnd"/>
      <w:r w:rsidRPr="006D12F7">
        <w:rPr>
          <w:sz w:val="27"/>
          <w:szCs w:val="27"/>
        </w:rPr>
        <w:t xml:space="preserve"> осуществления которых возможно</w:t>
      </w:r>
      <w:r w:rsidRPr="00D505C4">
        <w:rPr>
          <w:sz w:val="27"/>
          <w:szCs w:val="27"/>
        </w:rPr>
        <w:t xml:space="preserve"> применение патентной системы налогообложения.</w:t>
      </w:r>
    </w:p>
    <w:p w:rsidR="00D505C4" w:rsidRPr="00D505C4" w:rsidRDefault="006D12F7" w:rsidP="00D505C4">
      <w:pPr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D505C4" w:rsidRPr="00D505C4">
        <w:rPr>
          <w:sz w:val="27"/>
          <w:szCs w:val="27"/>
        </w:rPr>
        <w:t xml:space="preserve">аконопроект разработан в целях поддержки субъектов малого предпринимательства и предусматривает реализацию в автономном округе прав по </w:t>
      </w:r>
      <w:r w:rsidR="00D505C4" w:rsidRPr="00B30D01">
        <w:rPr>
          <w:sz w:val="27"/>
          <w:szCs w:val="27"/>
        </w:rPr>
        <w:t>устан</w:t>
      </w:r>
      <w:r w:rsidR="00D505C4" w:rsidRPr="00D505C4">
        <w:rPr>
          <w:sz w:val="27"/>
          <w:szCs w:val="27"/>
        </w:rPr>
        <w:t>о</w:t>
      </w:r>
      <w:r w:rsidR="00D505C4" w:rsidRPr="00B30D01">
        <w:rPr>
          <w:sz w:val="27"/>
          <w:szCs w:val="27"/>
        </w:rPr>
        <w:t>вл</w:t>
      </w:r>
      <w:r w:rsidR="00D505C4" w:rsidRPr="00D505C4">
        <w:rPr>
          <w:sz w:val="27"/>
          <w:szCs w:val="27"/>
        </w:rPr>
        <w:t>ению</w:t>
      </w:r>
      <w:r w:rsidR="00D505C4" w:rsidRPr="00B30D01">
        <w:rPr>
          <w:sz w:val="27"/>
          <w:szCs w:val="27"/>
        </w:rPr>
        <w:t xml:space="preserve"> размер</w:t>
      </w:r>
      <w:r w:rsidR="00D505C4" w:rsidRPr="00D505C4">
        <w:rPr>
          <w:sz w:val="27"/>
          <w:szCs w:val="27"/>
        </w:rPr>
        <w:t>ов</w:t>
      </w:r>
      <w:r w:rsidR="00D505C4" w:rsidRPr="00B30D01">
        <w:rPr>
          <w:sz w:val="27"/>
          <w:szCs w:val="27"/>
        </w:rPr>
        <w:t xml:space="preserve"> поте</w:t>
      </w:r>
      <w:r w:rsidR="00D505C4" w:rsidRPr="00D505C4">
        <w:rPr>
          <w:sz w:val="27"/>
          <w:szCs w:val="27"/>
        </w:rPr>
        <w:t xml:space="preserve">нциально возможного к получению </w:t>
      </w:r>
      <w:r w:rsidR="00D505C4" w:rsidRPr="00B30D01">
        <w:rPr>
          <w:sz w:val="27"/>
          <w:szCs w:val="27"/>
        </w:rPr>
        <w:t>индивидуальным предпринимателем год</w:t>
      </w:r>
      <w:r w:rsidR="00D505C4" w:rsidRPr="00D505C4">
        <w:rPr>
          <w:sz w:val="27"/>
          <w:szCs w:val="27"/>
        </w:rPr>
        <w:t xml:space="preserve">ового дохода по видам </w:t>
      </w:r>
      <w:r w:rsidR="00D505C4" w:rsidRPr="00B30D01">
        <w:rPr>
          <w:sz w:val="27"/>
          <w:szCs w:val="27"/>
        </w:rPr>
        <w:t xml:space="preserve">предпринимательской деятельности, </w:t>
      </w:r>
      <w:r w:rsidR="00D505C4" w:rsidRPr="00D505C4">
        <w:rPr>
          <w:sz w:val="27"/>
          <w:szCs w:val="27"/>
        </w:rPr>
        <w:t xml:space="preserve">в отношении которых применяется </w:t>
      </w:r>
      <w:r w:rsidR="00D505C4" w:rsidRPr="00B30D01">
        <w:rPr>
          <w:sz w:val="27"/>
          <w:szCs w:val="27"/>
        </w:rPr>
        <w:t>патентная система налогообложения</w:t>
      </w:r>
      <w:r w:rsidR="00D505C4" w:rsidRPr="00D505C4">
        <w:rPr>
          <w:sz w:val="27"/>
          <w:szCs w:val="27"/>
        </w:rPr>
        <w:t xml:space="preserve"> (пункт 7 статьи 346.43 НК РФ).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t xml:space="preserve">По законопроекту было </w:t>
      </w:r>
      <w:r w:rsidR="006D12F7">
        <w:rPr>
          <w:sz w:val="27"/>
          <w:szCs w:val="27"/>
        </w:rPr>
        <w:t>учтено</w:t>
      </w:r>
      <w:r w:rsidRPr="00D505C4">
        <w:rPr>
          <w:sz w:val="27"/>
          <w:szCs w:val="27"/>
        </w:rPr>
        <w:t xml:space="preserve"> мнение муниципальных образований и проведена его общественная экспертиза, по результатам которых замечания по законопроекту отсутствуют. Также проект прошел процедуру оценки регулирующего воздействия (далее – ОРВ).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t>По результатам заключения ОРВ концепции и законопроекта сделаны следующие выводы: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t>законопроект соответствует решению проблемы, представлены достаточные обоснования решения проблемы предложенным способом регулирования;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консолидированного бюджета автономного округа, отсутствуют.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lastRenderedPageBreak/>
        <w:t xml:space="preserve">Реализация законопроекта позволит добиться положительного социально-экономического эффекта, в том числе, выраженном в увеличении количества индивидуальных предпринимателей, рабочих мест, налоговой базы (по истечении двух налоговых периодов) и расширению сфер предпринимательской деятельности на территории автономного округа. </w:t>
      </w:r>
    </w:p>
    <w:p w:rsidR="009E6EBA" w:rsidRPr="009E6EBA" w:rsidRDefault="009E6EBA" w:rsidP="009E6EBA">
      <w:pPr>
        <w:ind w:firstLine="600"/>
        <w:jc w:val="both"/>
        <w:rPr>
          <w:sz w:val="27"/>
          <w:szCs w:val="27"/>
        </w:rPr>
      </w:pPr>
      <w:proofErr w:type="gramStart"/>
      <w:r w:rsidRPr="009E6EBA">
        <w:rPr>
          <w:sz w:val="27"/>
          <w:szCs w:val="27"/>
        </w:rPr>
        <w:t xml:space="preserve">Ввиду того, что порядок (механизм) расчета уровня потенциально возможного к получению годового дохода по видам предпринимательской деятельности, указанным в </w:t>
      </w:r>
      <w:hyperlink r:id="rId13" w:history="1">
        <w:r w:rsidRPr="009E6EBA">
          <w:rPr>
            <w:sz w:val="27"/>
            <w:szCs w:val="27"/>
          </w:rPr>
          <w:t>пункте 2 статьи 346.43</w:t>
        </w:r>
      </w:hyperlink>
      <w:r w:rsidRPr="009E6EBA">
        <w:rPr>
          <w:sz w:val="27"/>
          <w:szCs w:val="27"/>
        </w:rPr>
        <w:t xml:space="preserve"> Налогового кодекса Российской Федерации отсутствует, базовая ставка доходности определена на основании расчета с применением  статистических данных о средней численности работников и размера дохода предприятия на одного работника, приравненного к минимальной заработной плате, установленной с 1 июля 2014</w:t>
      </w:r>
      <w:proofErr w:type="gramEnd"/>
      <w:r w:rsidRPr="009E6EBA">
        <w:rPr>
          <w:sz w:val="27"/>
          <w:szCs w:val="27"/>
        </w:rPr>
        <w:t xml:space="preserve"> </w:t>
      </w:r>
      <w:proofErr w:type="gramStart"/>
      <w:r w:rsidRPr="009E6EBA">
        <w:rPr>
          <w:sz w:val="27"/>
          <w:szCs w:val="27"/>
        </w:rPr>
        <w:t xml:space="preserve">года для работников, работающих на территории Ямало-Ненецкого автономного округа, за исключением работников организаций, финансируемых из федерального бюджета в соответствии с </w:t>
      </w:r>
      <w:hyperlink r:id="rId14" w:history="1">
        <w:r w:rsidRPr="009E6EBA">
          <w:rPr>
            <w:sz w:val="27"/>
            <w:szCs w:val="27"/>
          </w:rPr>
          <w:t>Законом</w:t>
        </w:r>
      </w:hyperlink>
      <w:r w:rsidRPr="009E6EBA">
        <w:rPr>
          <w:sz w:val="27"/>
          <w:szCs w:val="27"/>
        </w:rPr>
        <w:t xml:space="preserve"> Ямало-Ненецкого автономного округа от 22 июня 2007 года № 78-ЗАО «О социальном партнерстве в сфере труда в Ямало-Ненецком автономном округе» и дополнительным соглашением к Региональному </w:t>
      </w:r>
      <w:hyperlink r:id="rId15" w:history="1">
        <w:r w:rsidRPr="009E6EBA">
          <w:rPr>
            <w:sz w:val="27"/>
            <w:szCs w:val="27"/>
          </w:rPr>
          <w:t>соглашению</w:t>
        </w:r>
      </w:hyperlink>
      <w:r w:rsidRPr="009E6EBA">
        <w:rPr>
          <w:sz w:val="27"/>
          <w:szCs w:val="27"/>
        </w:rPr>
        <w:t xml:space="preserve"> о минимальной заработной плате в Ямало-Ненецком автономном округе от 13 декабря 2011 года. </w:t>
      </w:r>
      <w:proofErr w:type="gramEnd"/>
    </w:p>
    <w:p w:rsidR="009E6EBA" w:rsidRPr="009E6EBA" w:rsidRDefault="009E6EBA" w:rsidP="009E6EBA">
      <w:pPr>
        <w:ind w:firstLine="600"/>
        <w:jc w:val="both"/>
        <w:rPr>
          <w:sz w:val="27"/>
          <w:szCs w:val="27"/>
        </w:rPr>
      </w:pPr>
      <w:r w:rsidRPr="009E6EBA">
        <w:rPr>
          <w:sz w:val="27"/>
          <w:szCs w:val="27"/>
        </w:rPr>
        <w:t xml:space="preserve">Расчет составлен по формуле: </w:t>
      </w:r>
    </w:p>
    <w:p w:rsidR="009E6EBA" w:rsidRPr="009E6EBA" w:rsidRDefault="009E6EBA" w:rsidP="009E6EBA">
      <w:pPr>
        <w:ind w:firstLine="600"/>
        <w:jc w:val="both"/>
        <w:rPr>
          <w:sz w:val="27"/>
          <w:szCs w:val="27"/>
        </w:rPr>
      </w:pPr>
      <w:r w:rsidRPr="009E6EBA">
        <w:rPr>
          <w:sz w:val="27"/>
          <w:szCs w:val="27"/>
        </w:rPr>
        <w:t>ГД=СЧР*РД*</w:t>
      </w:r>
      <w:proofErr w:type="gramStart"/>
      <w:r w:rsidRPr="009E6EBA">
        <w:rPr>
          <w:sz w:val="27"/>
          <w:szCs w:val="27"/>
        </w:rPr>
        <w:t>К</w:t>
      </w:r>
      <w:proofErr w:type="gramEnd"/>
      <w:r w:rsidRPr="009E6EBA">
        <w:rPr>
          <w:sz w:val="27"/>
          <w:szCs w:val="27"/>
        </w:rPr>
        <w:t xml:space="preserve">, где: </w:t>
      </w:r>
    </w:p>
    <w:p w:rsidR="009E6EBA" w:rsidRPr="009E6EBA" w:rsidRDefault="009E6EBA" w:rsidP="009E6EBA">
      <w:pPr>
        <w:ind w:firstLine="600"/>
        <w:jc w:val="both"/>
        <w:rPr>
          <w:sz w:val="27"/>
          <w:szCs w:val="27"/>
        </w:rPr>
      </w:pPr>
      <w:r w:rsidRPr="009E6EBA">
        <w:rPr>
          <w:sz w:val="27"/>
          <w:szCs w:val="27"/>
        </w:rPr>
        <w:t>ГД – годовой доход</w:t>
      </w:r>
      <w:r w:rsidR="00A85BB7">
        <w:rPr>
          <w:sz w:val="27"/>
          <w:szCs w:val="27"/>
        </w:rPr>
        <w:t xml:space="preserve"> (не более 1 000 000 руб.)</w:t>
      </w:r>
      <w:r w:rsidRPr="009E6EBA">
        <w:rPr>
          <w:sz w:val="27"/>
          <w:szCs w:val="27"/>
        </w:rPr>
        <w:t xml:space="preserve">; </w:t>
      </w:r>
    </w:p>
    <w:p w:rsidR="009E6EBA" w:rsidRPr="009E6EBA" w:rsidRDefault="009E6EBA" w:rsidP="009E6EBA">
      <w:pPr>
        <w:ind w:firstLine="600"/>
        <w:jc w:val="both"/>
        <w:rPr>
          <w:sz w:val="27"/>
          <w:szCs w:val="27"/>
        </w:rPr>
      </w:pPr>
      <w:r w:rsidRPr="009E6EBA">
        <w:rPr>
          <w:sz w:val="27"/>
          <w:szCs w:val="27"/>
        </w:rPr>
        <w:t>СЧР - средняя численность работников на одно малое предприятие (данные Росстата);</w:t>
      </w:r>
    </w:p>
    <w:p w:rsidR="009E6EBA" w:rsidRPr="009E6EBA" w:rsidRDefault="009E6EBA" w:rsidP="009E6EBA">
      <w:pPr>
        <w:ind w:firstLine="600"/>
        <w:jc w:val="both"/>
        <w:rPr>
          <w:sz w:val="27"/>
          <w:szCs w:val="27"/>
        </w:rPr>
      </w:pPr>
      <w:r w:rsidRPr="009E6EBA">
        <w:rPr>
          <w:sz w:val="27"/>
          <w:szCs w:val="27"/>
        </w:rPr>
        <w:t xml:space="preserve">РД – минимальный размера дохода предприятия на одного работника (12 431 руб.); </w:t>
      </w:r>
    </w:p>
    <w:p w:rsidR="009E6EBA" w:rsidRDefault="009E6EBA" w:rsidP="009E6EBA">
      <w:pPr>
        <w:ind w:firstLine="574"/>
        <w:jc w:val="both"/>
        <w:rPr>
          <w:sz w:val="27"/>
          <w:szCs w:val="27"/>
        </w:rPr>
      </w:pPr>
      <w:proofErr w:type="gramStart"/>
      <w:r w:rsidRPr="009E6EBA">
        <w:rPr>
          <w:sz w:val="27"/>
          <w:szCs w:val="27"/>
        </w:rPr>
        <w:t>К-</w:t>
      </w:r>
      <w:proofErr w:type="gramEnd"/>
      <w:r w:rsidRPr="009E6EBA">
        <w:rPr>
          <w:sz w:val="27"/>
          <w:szCs w:val="27"/>
        </w:rPr>
        <w:t xml:space="preserve"> количество календарных месяцев.</w:t>
      </w:r>
    </w:p>
    <w:p w:rsidR="009E6EBA" w:rsidRPr="009E6EBA" w:rsidRDefault="009E6EBA" w:rsidP="009E6EBA">
      <w:pPr>
        <w:ind w:firstLine="574"/>
        <w:jc w:val="both"/>
        <w:rPr>
          <w:sz w:val="27"/>
          <w:szCs w:val="27"/>
        </w:rPr>
      </w:pPr>
      <w:r>
        <w:rPr>
          <w:sz w:val="27"/>
          <w:szCs w:val="27"/>
        </w:rPr>
        <w:t>Расчет</w:t>
      </w:r>
      <w:r w:rsidR="003F77E5">
        <w:rPr>
          <w:sz w:val="27"/>
          <w:szCs w:val="27"/>
        </w:rPr>
        <w:t xml:space="preserve"> годового дохода</w:t>
      </w:r>
      <w:r>
        <w:rPr>
          <w:sz w:val="27"/>
          <w:szCs w:val="27"/>
        </w:rPr>
        <w:t xml:space="preserve"> </w:t>
      </w:r>
      <w:r w:rsidRPr="00D26A9B">
        <w:rPr>
          <w:sz w:val="27"/>
          <w:szCs w:val="27"/>
        </w:rPr>
        <w:t>по видам предпринимательской деятельности, указанным в</w:t>
      </w:r>
      <w:r w:rsidRPr="00D505C4">
        <w:rPr>
          <w:sz w:val="27"/>
          <w:szCs w:val="27"/>
        </w:rPr>
        <w:t xml:space="preserve"> подпунктах 48-63</w:t>
      </w:r>
      <w:r w:rsidRPr="00D26A9B">
        <w:rPr>
          <w:sz w:val="27"/>
          <w:szCs w:val="27"/>
        </w:rPr>
        <w:t xml:space="preserve"> </w:t>
      </w:r>
      <w:hyperlink r:id="rId16" w:history="1">
        <w:r w:rsidRPr="00D26A9B">
          <w:rPr>
            <w:sz w:val="27"/>
            <w:szCs w:val="27"/>
          </w:rPr>
          <w:t>пункт</w:t>
        </w:r>
        <w:r w:rsidRPr="00D505C4">
          <w:rPr>
            <w:sz w:val="27"/>
            <w:szCs w:val="27"/>
          </w:rPr>
          <w:t>а</w:t>
        </w:r>
        <w:r w:rsidRPr="00D26A9B">
          <w:rPr>
            <w:sz w:val="27"/>
            <w:szCs w:val="27"/>
          </w:rPr>
          <w:t xml:space="preserve"> 2 статьи 346.43</w:t>
        </w:r>
      </w:hyperlink>
      <w:r w:rsidRPr="00D26A9B">
        <w:rPr>
          <w:sz w:val="27"/>
          <w:szCs w:val="27"/>
        </w:rPr>
        <w:t xml:space="preserve"> Налогового кодекса Российской Федерации</w:t>
      </w:r>
      <w:r>
        <w:rPr>
          <w:sz w:val="27"/>
          <w:szCs w:val="27"/>
        </w:rPr>
        <w:t xml:space="preserve"> </w:t>
      </w:r>
      <w:r w:rsidR="003F77E5">
        <w:rPr>
          <w:sz w:val="27"/>
          <w:szCs w:val="27"/>
        </w:rPr>
        <w:t>приведен</w:t>
      </w:r>
      <w:r>
        <w:rPr>
          <w:sz w:val="27"/>
          <w:szCs w:val="27"/>
        </w:rPr>
        <w:t xml:space="preserve"> в Приложении к настоящей пояснительной записке</w:t>
      </w:r>
      <w:r w:rsidRPr="00D505C4">
        <w:rPr>
          <w:sz w:val="27"/>
          <w:szCs w:val="27"/>
        </w:rPr>
        <w:t>.</w:t>
      </w:r>
    </w:p>
    <w:p w:rsidR="00D505C4" w:rsidRPr="00D505C4" w:rsidRDefault="00D505C4" w:rsidP="009E6EBA">
      <w:pPr>
        <w:ind w:firstLine="574"/>
        <w:jc w:val="both"/>
        <w:rPr>
          <w:sz w:val="27"/>
          <w:szCs w:val="27"/>
        </w:rPr>
      </w:pPr>
      <w:r w:rsidRPr="00D505C4">
        <w:rPr>
          <w:sz w:val="27"/>
          <w:szCs w:val="27"/>
        </w:rPr>
        <w:t xml:space="preserve">Основные положения законопроекта заключаются в установлении </w:t>
      </w:r>
      <w:hyperlink r:id="rId17" w:history="1">
        <w:r w:rsidRPr="00D26A9B">
          <w:rPr>
            <w:sz w:val="27"/>
            <w:szCs w:val="27"/>
          </w:rPr>
          <w:t>размер</w:t>
        </w:r>
        <w:r w:rsidRPr="00D505C4">
          <w:rPr>
            <w:sz w:val="27"/>
            <w:szCs w:val="27"/>
          </w:rPr>
          <w:t>ов</w:t>
        </w:r>
      </w:hyperlink>
      <w:r w:rsidRPr="00D26A9B">
        <w:rPr>
          <w:sz w:val="27"/>
          <w:szCs w:val="27"/>
        </w:rPr>
        <w:t xml:space="preserve"> потенциально возможного к получению индивидуальным предпринимателем годового дохода по видам предпринимательской деятельности, указанным в</w:t>
      </w:r>
      <w:r w:rsidRPr="00D505C4">
        <w:rPr>
          <w:sz w:val="27"/>
          <w:szCs w:val="27"/>
        </w:rPr>
        <w:t xml:space="preserve"> подпунктах 48-63</w:t>
      </w:r>
      <w:r w:rsidRPr="00D26A9B">
        <w:rPr>
          <w:sz w:val="27"/>
          <w:szCs w:val="27"/>
        </w:rPr>
        <w:t xml:space="preserve"> </w:t>
      </w:r>
      <w:hyperlink r:id="rId18" w:history="1">
        <w:r w:rsidRPr="00D26A9B">
          <w:rPr>
            <w:sz w:val="27"/>
            <w:szCs w:val="27"/>
          </w:rPr>
          <w:t>пункт</w:t>
        </w:r>
        <w:r w:rsidRPr="00D505C4">
          <w:rPr>
            <w:sz w:val="27"/>
            <w:szCs w:val="27"/>
          </w:rPr>
          <w:t>а</w:t>
        </w:r>
        <w:r w:rsidRPr="00D26A9B">
          <w:rPr>
            <w:sz w:val="27"/>
            <w:szCs w:val="27"/>
          </w:rPr>
          <w:t xml:space="preserve"> 2 статьи 346.43</w:t>
        </w:r>
      </w:hyperlink>
      <w:r w:rsidRPr="00D26A9B">
        <w:rPr>
          <w:sz w:val="27"/>
          <w:szCs w:val="27"/>
        </w:rPr>
        <w:t xml:space="preserve"> Налогового кодекса Российской Федерации</w:t>
      </w:r>
      <w:r w:rsidRPr="00D505C4">
        <w:rPr>
          <w:sz w:val="27"/>
          <w:szCs w:val="27"/>
        </w:rPr>
        <w:t>.</w:t>
      </w:r>
    </w:p>
    <w:p w:rsidR="00D505C4" w:rsidRPr="00D505C4" w:rsidRDefault="00D505C4" w:rsidP="00D505C4">
      <w:pPr>
        <w:ind w:firstLine="600"/>
        <w:jc w:val="both"/>
        <w:rPr>
          <w:sz w:val="27"/>
          <w:szCs w:val="27"/>
        </w:rPr>
      </w:pPr>
      <w:r w:rsidRPr="00D505C4">
        <w:rPr>
          <w:sz w:val="27"/>
          <w:szCs w:val="27"/>
        </w:rPr>
        <w:t>В ходе реализации законопроекта ожидаются положительные социально-экономические последствия такие как:</w:t>
      </w:r>
    </w:p>
    <w:p w:rsidR="00D505C4" w:rsidRPr="00D505C4" w:rsidRDefault="006D12F7" w:rsidP="00D505C4">
      <w:pPr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="00D505C4" w:rsidRPr="00D505C4">
        <w:rPr>
          <w:sz w:val="27"/>
          <w:szCs w:val="27"/>
        </w:rPr>
        <w:t>беспечение благоприятных условий для ведения предпринимательской деятельности на территории автономного округа</w:t>
      </w:r>
      <w:r>
        <w:rPr>
          <w:sz w:val="27"/>
          <w:szCs w:val="27"/>
        </w:rPr>
        <w:t>;</w:t>
      </w:r>
    </w:p>
    <w:p w:rsidR="00D505C4" w:rsidRPr="00D505C4" w:rsidRDefault="006D12F7" w:rsidP="00D505C4">
      <w:pPr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- р</w:t>
      </w:r>
      <w:r w:rsidR="00D505C4" w:rsidRPr="00D505C4">
        <w:rPr>
          <w:sz w:val="27"/>
          <w:szCs w:val="27"/>
        </w:rPr>
        <w:t>азвитие и расширение на территории автономного округа не занятых сфер экономической деятельности с вовлечением физических лиц в предпринимательскую деятельность</w:t>
      </w:r>
      <w:r>
        <w:rPr>
          <w:sz w:val="27"/>
          <w:szCs w:val="27"/>
        </w:rPr>
        <w:t>;</w:t>
      </w:r>
    </w:p>
    <w:p w:rsidR="00D505C4" w:rsidRPr="00D505C4" w:rsidRDefault="006D12F7" w:rsidP="00D505C4">
      <w:pPr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- у</w:t>
      </w:r>
      <w:bookmarkStart w:id="0" w:name="_GoBack"/>
      <w:bookmarkEnd w:id="0"/>
      <w:r w:rsidR="00D505C4" w:rsidRPr="00D505C4">
        <w:rPr>
          <w:sz w:val="27"/>
          <w:szCs w:val="27"/>
        </w:rPr>
        <w:t>величение количества индивидуальных предпринимателей, рабочих мест и налоговых доходов в бюджетную систему автономного округа (по истечении двух налоговых периодов).</w:t>
      </w:r>
    </w:p>
    <w:p w:rsidR="004C3F24" w:rsidRPr="00492379" w:rsidRDefault="004C3F24" w:rsidP="004C3F24">
      <w:pPr>
        <w:ind w:firstLine="708"/>
        <w:jc w:val="both"/>
        <w:rPr>
          <w:sz w:val="27"/>
          <w:szCs w:val="27"/>
        </w:rPr>
      </w:pPr>
      <w:r w:rsidRPr="00492379">
        <w:rPr>
          <w:sz w:val="27"/>
          <w:szCs w:val="27"/>
        </w:rPr>
        <w:t>Принятие законопроекта не потребует внесения изменений в Законы автономного округа и выделения дополнительных бюджетных средств.</w:t>
      </w:r>
    </w:p>
    <w:p w:rsidR="004C3F24" w:rsidRPr="00492379" w:rsidRDefault="004C3F24" w:rsidP="004C3F24">
      <w:pPr>
        <w:ind w:firstLine="708"/>
        <w:jc w:val="both"/>
        <w:rPr>
          <w:sz w:val="27"/>
          <w:szCs w:val="27"/>
        </w:rPr>
      </w:pPr>
      <w:r w:rsidRPr="00492379">
        <w:rPr>
          <w:sz w:val="27"/>
          <w:szCs w:val="27"/>
        </w:rPr>
        <w:t xml:space="preserve">В соответствии с постановлением Правительства «О правотворческой деятельности и правовой работе исполнительных органов государственной власти </w:t>
      </w:r>
      <w:r w:rsidRPr="00492379">
        <w:rPr>
          <w:sz w:val="27"/>
          <w:szCs w:val="27"/>
        </w:rPr>
        <w:lastRenderedPageBreak/>
        <w:t>Ямало-ненецкого автономного округа» от 06.06.2011 года № 377-П законопроект размещен на Официальном Интернет-сайте исполнительных органов государственной власти автономного округа в сети Интернет. Замечания и предложения по законопроекту не поступали.</w:t>
      </w:r>
    </w:p>
    <w:p w:rsidR="005A0034" w:rsidRPr="00492379" w:rsidRDefault="005A0034" w:rsidP="005A0034">
      <w:pPr>
        <w:pStyle w:val="ConsPlusNormal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031" w:rsidRPr="00492379" w:rsidRDefault="00F54031" w:rsidP="00B7156B">
      <w:pPr>
        <w:ind w:firstLine="708"/>
        <w:jc w:val="both"/>
        <w:rPr>
          <w:sz w:val="27"/>
          <w:szCs w:val="27"/>
        </w:rPr>
      </w:pPr>
    </w:p>
    <w:p w:rsidR="00F54031" w:rsidRPr="004C3F24" w:rsidRDefault="00F54031" w:rsidP="00B7156B">
      <w:pPr>
        <w:ind w:firstLine="708"/>
        <w:jc w:val="both"/>
        <w:rPr>
          <w:sz w:val="27"/>
          <w:szCs w:val="27"/>
        </w:rPr>
      </w:pPr>
    </w:p>
    <w:p w:rsidR="006C386B" w:rsidRPr="004C3F24" w:rsidRDefault="0060729E" w:rsidP="006C386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6C386B" w:rsidRPr="004C3F24">
        <w:rPr>
          <w:sz w:val="27"/>
          <w:szCs w:val="27"/>
        </w:rPr>
        <w:t xml:space="preserve">иректор  департамента экономики </w:t>
      </w:r>
    </w:p>
    <w:p w:rsidR="00A80EA5" w:rsidRPr="004C3F24" w:rsidRDefault="006C386B" w:rsidP="006C386B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 w:rsidRPr="004C3F24">
        <w:rPr>
          <w:sz w:val="27"/>
          <w:szCs w:val="27"/>
        </w:rPr>
        <w:t xml:space="preserve">Ямало-Ненецкого автономного округа                                           </w:t>
      </w:r>
      <w:r w:rsidR="00A618AD" w:rsidRPr="004C3F24">
        <w:rPr>
          <w:sz w:val="27"/>
          <w:szCs w:val="27"/>
        </w:rPr>
        <w:t xml:space="preserve">     </w:t>
      </w:r>
      <w:r w:rsidR="004C3F24">
        <w:rPr>
          <w:sz w:val="27"/>
          <w:szCs w:val="27"/>
        </w:rPr>
        <w:t xml:space="preserve">     </w:t>
      </w:r>
      <w:r w:rsidR="0060729E">
        <w:rPr>
          <w:sz w:val="27"/>
          <w:szCs w:val="27"/>
        </w:rPr>
        <w:t xml:space="preserve">        С</w:t>
      </w:r>
      <w:r w:rsidR="00A618AD" w:rsidRPr="004C3F24">
        <w:rPr>
          <w:sz w:val="27"/>
          <w:szCs w:val="27"/>
        </w:rPr>
        <w:t>.</w:t>
      </w:r>
      <w:r w:rsidR="0060729E">
        <w:rPr>
          <w:sz w:val="27"/>
          <w:szCs w:val="27"/>
        </w:rPr>
        <w:t>Л</w:t>
      </w:r>
      <w:r w:rsidR="00A618AD" w:rsidRPr="004C3F24">
        <w:rPr>
          <w:sz w:val="27"/>
          <w:szCs w:val="27"/>
        </w:rPr>
        <w:t xml:space="preserve">. </w:t>
      </w:r>
      <w:r w:rsidR="0060729E">
        <w:rPr>
          <w:sz w:val="27"/>
          <w:szCs w:val="27"/>
        </w:rPr>
        <w:t>Гусева</w:t>
      </w:r>
    </w:p>
    <w:sectPr w:rsidR="00A80EA5" w:rsidRPr="004C3F24" w:rsidSect="00AC3D47">
      <w:headerReference w:type="default" r:id="rId19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4A" w:rsidRDefault="00DF194A" w:rsidP="00BA081A">
      <w:r>
        <w:separator/>
      </w:r>
    </w:p>
  </w:endnote>
  <w:endnote w:type="continuationSeparator" w:id="0">
    <w:p w:rsidR="00DF194A" w:rsidRDefault="00DF194A" w:rsidP="00BA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4A" w:rsidRDefault="00DF194A" w:rsidP="00BA081A">
      <w:r>
        <w:separator/>
      </w:r>
    </w:p>
  </w:footnote>
  <w:footnote w:type="continuationSeparator" w:id="0">
    <w:p w:rsidR="00DF194A" w:rsidRDefault="00DF194A" w:rsidP="00BA0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BC" w:rsidRDefault="00F977D9">
    <w:pPr>
      <w:pStyle w:val="a9"/>
      <w:jc w:val="center"/>
    </w:pPr>
    <w:r>
      <w:fldChar w:fldCharType="begin"/>
    </w:r>
    <w:r w:rsidR="00AC3D47">
      <w:instrText xml:space="preserve"> PAGE   \* MERGEFORMAT </w:instrText>
    </w:r>
    <w:r>
      <w:fldChar w:fldCharType="separate"/>
    </w:r>
    <w:r w:rsidR="00915B0C">
      <w:rPr>
        <w:noProof/>
      </w:rPr>
      <w:t>4</w:t>
    </w:r>
    <w:r>
      <w:rPr>
        <w:noProof/>
      </w:rPr>
      <w:fldChar w:fldCharType="end"/>
    </w:r>
  </w:p>
  <w:p w:rsidR="00A217BC" w:rsidRDefault="00A217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965"/>
    <w:multiLevelType w:val="hybridMultilevel"/>
    <w:tmpl w:val="625007DA"/>
    <w:lvl w:ilvl="0" w:tplc="B4663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545019"/>
    <w:multiLevelType w:val="hybridMultilevel"/>
    <w:tmpl w:val="7FC06F36"/>
    <w:lvl w:ilvl="0" w:tplc="990C0FD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7C8"/>
    <w:rsid w:val="000120AF"/>
    <w:rsid w:val="000168CD"/>
    <w:rsid w:val="000234BF"/>
    <w:rsid w:val="0003413B"/>
    <w:rsid w:val="00045C73"/>
    <w:rsid w:val="000632E3"/>
    <w:rsid w:val="000718A1"/>
    <w:rsid w:val="00073E8E"/>
    <w:rsid w:val="00081147"/>
    <w:rsid w:val="000866B8"/>
    <w:rsid w:val="00092967"/>
    <w:rsid w:val="00095134"/>
    <w:rsid w:val="000A5EB1"/>
    <w:rsid w:val="000B1CBF"/>
    <w:rsid w:val="000B6672"/>
    <w:rsid w:val="000C2EEE"/>
    <w:rsid w:val="000C7998"/>
    <w:rsid w:val="000D6BB5"/>
    <w:rsid w:val="000E0F6D"/>
    <w:rsid w:val="000E2424"/>
    <w:rsid w:val="000F0A68"/>
    <w:rsid w:val="00103AD2"/>
    <w:rsid w:val="00105BB3"/>
    <w:rsid w:val="00107C30"/>
    <w:rsid w:val="00110E9D"/>
    <w:rsid w:val="00111721"/>
    <w:rsid w:val="0012253C"/>
    <w:rsid w:val="00125352"/>
    <w:rsid w:val="00131211"/>
    <w:rsid w:val="0014633E"/>
    <w:rsid w:val="001526B3"/>
    <w:rsid w:val="0016522B"/>
    <w:rsid w:val="001829B8"/>
    <w:rsid w:val="00185947"/>
    <w:rsid w:val="00195B34"/>
    <w:rsid w:val="001A5EE1"/>
    <w:rsid w:val="001B11F7"/>
    <w:rsid w:val="001D1CE1"/>
    <w:rsid w:val="001D427F"/>
    <w:rsid w:val="001D4827"/>
    <w:rsid w:val="001F6420"/>
    <w:rsid w:val="001F7810"/>
    <w:rsid w:val="00205256"/>
    <w:rsid w:val="002056CF"/>
    <w:rsid w:val="00220FF0"/>
    <w:rsid w:val="00224183"/>
    <w:rsid w:val="00226836"/>
    <w:rsid w:val="002270C7"/>
    <w:rsid w:val="00227EA2"/>
    <w:rsid w:val="0023280C"/>
    <w:rsid w:val="00232E13"/>
    <w:rsid w:val="002338AD"/>
    <w:rsid w:val="00236198"/>
    <w:rsid w:val="00253185"/>
    <w:rsid w:val="00255693"/>
    <w:rsid w:val="00255898"/>
    <w:rsid w:val="00262F61"/>
    <w:rsid w:val="00267BCC"/>
    <w:rsid w:val="0028234E"/>
    <w:rsid w:val="002964F5"/>
    <w:rsid w:val="002A4999"/>
    <w:rsid w:val="002C5245"/>
    <w:rsid w:val="002C570D"/>
    <w:rsid w:val="002C5F64"/>
    <w:rsid w:val="002D0BB1"/>
    <w:rsid w:val="002D12B8"/>
    <w:rsid w:val="002E51FF"/>
    <w:rsid w:val="002E7BBE"/>
    <w:rsid w:val="002F251A"/>
    <w:rsid w:val="00304C61"/>
    <w:rsid w:val="003059ED"/>
    <w:rsid w:val="00306B91"/>
    <w:rsid w:val="00307D28"/>
    <w:rsid w:val="00322527"/>
    <w:rsid w:val="003227C8"/>
    <w:rsid w:val="00324FAE"/>
    <w:rsid w:val="00327371"/>
    <w:rsid w:val="00331E59"/>
    <w:rsid w:val="00340F6D"/>
    <w:rsid w:val="003452F5"/>
    <w:rsid w:val="00345601"/>
    <w:rsid w:val="0034787E"/>
    <w:rsid w:val="00355E19"/>
    <w:rsid w:val="00355EF6"/>
    <w:rsid w:val="00366A67"/>
    <w:rsid w:val="00374B64"/>
    <w:rsid w:val="00382561"/>
    <w:rsid w:val="003916E3"/>
    <w:rsid w:val="0039389C"/>
    <w:rsid w:val="00397DDF"/>
    <w:rsid w:val="003A09CF"/>
    <w:rsid w:val="003A2CA3"/>
    <w:rsid w:val="003B0981"/>
    <w:rsid w:val="003B113B"/>
    <w:rsid w:val="003B32B2"/>
    <w:rsid w:val="003B5F4B"/>
    <w:rsid w:val="003C5616"/>
    <w:rsid w:val="003D339D"/>
    <w:rsid w:val="003D47C1"/>
    <w:rsid w:val="003E1C72"/>
    <w:rsid w:val="003E44A6"/>
    <w:rsid w:val="003E6FA4"/>
    <w:rsid w:val="003F773B"/>
    <w:rsid w:val="003F77E5"/>
    <w:rsid w:val="00400038"/>
    <w:rsid w:val="00407D71"/>
    <w:rsid w:val="004133ED"/>
    <w:rsid w:val="00413ABD"/>
    <w:rsid w:val="0041548B"/>
    <w:rsid w:val="00416F00"/>
    <w:rsid w:val="004450C0"/>
    <w:rsid w:val="00450E4D"/>
    <w:rsid w:val="004560FF"/>
    <w:rsid w:val="00462986"/>
    <w:rsid w:val="004856DC"/>
    <w:rsid w:val="004878CF"/>
    <w:rsid w:val="00492379"/>
    <w:rsid w:val="00493664"/>
    <w:rsid w:val="0049641E"/>
    <w:rsid w:val="004B2623"/>
    <w:rsid w:val="004B2AEE"/>
    <w:rsid w:val="004B7B26"/>
    <w:rsid w:val="004C35FE"/>
    <w:rsid w:val="004C3F24"/>
    <w:rsid w:val="004D36FB"/>
    <w:rsid w:val="004F0749"/>
    <w:rsid w:val="004F30F2"/>
    <w:rsid w:val="005157A8"/>
    <w:rsid w:val="005231EE"/>
    <w:rsid w:val="00544CD7"/>
    <w:rsid w:val="00545BFD"/>
    <w:rsid w:val="00552768"/>
    <w:rsid w:val="005532FB"/>
    <w:rsid w:val="00571FAE"/>
    <w:rsid w:val="00577E0C"/>
    <w:rsid w:val="005921FA"/>
    <w:rsid w:val="005A0034"/>
    <w:rsid w:val="005A6DE4"/>
    <w:rsid w:val="005D4A92"/>
    <w:rsid w:val="005D73A8"/>
    <w:rsid w:val="005E02BA"/>
    <w:rsid w:val="005E26E4"/>
    <w:rsid w:val="005F0DDA"/>
    <w:rsid w:val="005F2B35"/>
    <w:rsid w:val="005F42F5"/>
    <w:rsid w:val="00603B2A"/>
    <w:rsid w:val="0060729E"/>
    <w:rsid w:val="006173CB"/>
    <w:rsid w:val="0063053E"/>
    <w:rsid w:val="00630AB4"/>
    <w:rsid w:val="00633406"/>
    <w:rsid w:val="006413D0"/>
    <w:rsid w:val="00641D5E"/>
    <w:rsid w:val="00641F3C"/>
    <w:rsid w:val="0065389B"/>
    <w:rsid w:val="006542BC"/>
    <w:rsid w:val="006577B4"/>
    <w:rsid w:val="00660838"/>
    <w:rsid w:val="0067325E"/>
    <w:rsid w:val="006747EF"/>
    <w:rsid w:val="006850FD"/>
    <w:rsid w:val="006949E0"/>
    <w:rsid w:val="00695D65"/>
    <w:rsid w:val="006A18AC"/>
    <w:rsid w:val="006A1C40"/>
    <w:rsid w:val="006A413D"/>
    <w:rsid w:val="006A4740"/>
    <w:rsid w:val="006B29CC"/>
    <w:rsid w:val="006B4FDD"/>
    <w:rsid w:val="006B5EB7"/>
    <w:rsid w:val="006C26A6"/>
    <w:rsid w:val="006C386B"/>
    <w:rsid w:val="006D12F7"/>
    <w:rsid w:val="006D5C39"/>
    <w:rsid w:val="006F76CF"/>
    <w:rsid w:val="007042D3"/>
    <w:rsid w:val="00712925"/>
    <w:rsid w:val="00717110"/>
    <w:rsid w:val="00720641"/>
    <w:rsid w:val="007324F4"/>
    <w:rsid w:val="007374F4"/>
    <w:rsid w:val="007465B5"/>
    <w:rsid w:val="00762650"/>
    <w:rsid w:val="00765AB3"/>
    <w:rsid w:val="007662D2"/>
    <w:rsid w:val="0077484D"/>
    <w:rsid w:val="007751CC"/>
    <w:rsid w:val="00780047"/>
    <w:rsid w:val="007803BD"/>
    <w:rsid w:val="00780816"/>
    <w:rsid w:val="00787F94"/>
    <w:rsid w:val="007C472C"/>
    <w:rsid w:val="007C5186"/>
    <w:rsid w:val="007D1914"/>
    <w:rsid w:val="007D1DA2"/>
    <w:rsid w:val="007D7170"/>
    <w:rsid w:val="007E10BD"/>
    <w:rsid w:val="007E4BF2"/>
    <w:rsid w:val="007F3EEF"/>
    <w:rsid w:val="007F590D"/>
    <w:rsid w:val="0080111B"/>
    <w:rsid w:val="008013F2"/>
    <w:rsid w:val="0081224E"/>
    <w:rsid w:val="0082485B"/>
    <w:rsid w:val="00835D73"/>
    <w:rsid w:val="00837037"/>
    <w:rsid w:val="00862B78"/>
    <w:rsid w:val="008652FF"/>
    <w:rsid w:val="00876360"/>
    <w:rsid w:val="00886243"/>
    <w:rsid w:val="008A0952"/>
    <w:rsid w:val="008A2889"/>
    <w:rsid w:val="008A7B5A"/>
    <w:rsid w:val="008C3DF7"/>
    <w:rsid w:val="008E5607"/>
    <w:rsid w:val="008F2FD0"/>
    <w:rsid w:val="00900DD3"/>
    <w:rsid w:val="009122E1"/>
    <w:rsid w:val="00913801"/>
    <w:rsid w:val="00915B0C"/>
    <w:rsid w:val="009239C1"/>
    <w:rsid w:val="00925266"/>
    <w:rsid w:val="009367A8"/>
    <w:rsid w:val="009429F3"/>
    <w:rsid w:val="00954094"/>
    <w:rsid w:val="00965C40"/>
    <w:rsid w:val="009721CD"/>
    <w:rsid w:val="00980DE6"/>
    <w:rsid w:val="00986B65"/>
    <w:rsid w:val="009912AB"/>
    <w:rsid w:val="009A20FF"/>
    <w:rsid w:val="009A4405"/>
    <w:rsid w:val="009A56B9"/>
    <w:rsid w:val="009C4107"/>
    <w:rsid w:val="009E6EBA"/>
    <w:rsid w:val="009F0063"/>
    <w:rsid w:val="009F1D62"/>
    <w:rsid w:val="00A02ECF"/>
    <w:rsid w:val="00A0413D"/>
    <w:rsid w:val="00A04962"/>
    <w:rsid w:val="00A056B9"/>
    <w:rsid w:val="00A15793"/>
    <w:rsid w:val="00A217BC"/>
    <w:rsid w:val="00A234B9"/>
    <w:rsid w:val="00A2657B"/>
    <w:rsid w:val="00A27FE8"/>
    <w:rsid w:val="00A30A40"/>
    <w:rsid w:val="00A32499"/>
    <w:rsid w:val="00A32F36"/>
    <w:rsid w:val="00A3797B"/>
    <w:rsid w:val="00A51FD3"/>
    <w:rsid w:val="00A5752C"/>
    <w:rsid w:val="00A6035E"/>
    <w:rsid w:val="00A618AD"/>
    <w:rsid w:val="00A649D2"/>
    <w:rsid w:val="00A65652"/>
    <w:rsid w:val="00A6665A"/>
    <w:rsid w:val="00A676B6"/>
    <w:rsid w:val="00A80EA5"/>
    <w:rsid w:val="00A82281"/>
    <w:rsid w:val="00A85BB7"/>
    <w:rsid w:val="00A93C3B"/>
    <w:rsid w:val="00A94D83"/>
    <w:rsid w:val="00A955D6"/>
    <w:rsid w:val="00A96DDE"/>
    <w:rsid w:val="00AA096F"/>
    <w:rsid w:val="00AA78C4"/>
    <w:rsid w:val="00AB187F"/>
    <w:rsid w:val="00AB3131"/>
    <w:rsid w:val="00AC3D47"/>
    <w:rsid w:val="00AD79A7"/>
    <w:rsid w:val="00AF2A42"/>
    <w:rsid w:val="00AF4DE3"/>
    <w:rsid w:val="00AF7CF1"/>
    <w:rsid w:val="00B12C77"/>
    <w:rsid w:val="00B1591F"/>
    <w:rsid w:val="00B20593"/>
    <w:rsid w:val="00B23F86"/>
    <w:rsid w:val="00B253B0"/>
    <w:rsid w:val="00B2626E"/>
    <w:rsid w:val="00B41CD6"/>
    <w:rsid w:val="00B53474"/>
    <w:rsid w:val="00B56455"/>
    <w:rsid w:val="00B7156B"/>
    <w:rsid w:val="00B870EA"/>
    <w:rsid w:val="00BA081A"/>
    <w:rsid w:val="00BA4846"/>
    <w:rsid w:val="00BB1861"/>
    <w:rsid w:val="00BC19DD"/>
    <w:rsid w:val="00BD12BA"/>
    <w:rsid w:val="00BE2885"/>
    <w:rsid w:val="00BE696B"/>
    <w:rsid w:val="00BF0870"/>
    <w:rsid w:val="00C00E01"/>
    <w:rsid w:val="00C071BD"/>
    <w:rsid w:val="00C2115E"/>
    <w:rsid w:val="00C2327C"/>
    <w:rsid w:val="00C5226A"/>
    <w:rsid w:val="00C77E6F"/>
    <w:rsid w:val="00C9350D"/>
    <w:rsid w:val="00CA2167"/>
    <w:rsid w:val="00CB234D"/>
    <w:rsid w:val="00CD31A1"/>
    <w:rsid w:val="00CE4D51"/>
    <w:rsid w:val="00CE6DCE"/>
    <w:rsid w:val="00CE6E4F"/>
    <w:rsid w:val="00CF1742"/>
    <w:rsid w:val="00CF4061"/>
    <w:rsid w:val="00D043C7"/>
    <w:rsid w:val="00D05BA7"/>
    <w:rsid w:val="00D10A17"/>
    <w:rsid w:val="00D12D0C"/>
    <w:rsid w:val="00D13506"/>
    <w:rsid w:val="00D257A4"/>
    <w:rsid w:val="00D3103F"/>
    <w:rsid w:val="00D447C1"/>
    <w:rsid w:val="00D505C4"/>
    <w:rsid w:val="00D5222B"/>
    <w:rsid w:val="00D548B1"/>
    <w:rsid w:val="00D66757"/>
    <w:rsid w:val="00D75CCF"/>
    <w:rsid w:val="00D8455C"/>
    <w:rsid w:val="00D92FF7"/>
    <w:rsid w:val="00DA087F"/>
    <w:rsid w:val="00DA16B4"/>
    <w:rsid w:val="00DA327D"/>
    <w:rsid w:val="00DA45D3"/>
    <w:rsid w:val="00DA46A2"/>
    <w:rsid w:val="00DA6488"/>
    <w:rsid w:val="00DC3204"/>
    <w:rsid w:val="00DD4D7A"/>
    <w:rsid w:val="00DD61E8"/>
    <w:rsid w:val="00DE6454"/>
    <w:rsid w:val="00DE7167"/>
    <w:rsid w:val="00DF194A"/>
    <w:rsid w:val="00DF37C4"/>
    <w:rsid w:val="00DF3DB3"/>
    <w:rsid w:val="00DF53E5"/>
    <w:rsid w:val="00DF60A5"/>
    <w:rsid w:val="00E0615D"/>
    <w:rsid w:val="00E3416B"/>
    <w:rsid w:val="00E4023D"/>
    <w:rsid w:val="00E433B2"/>
    <w:rsid w:val="00E46674"/>
    <w:rsid w:val="00E47F88"/>
    <w:rsid w:val="00E572F8"/>
    <w:rsid w:val="00E57917"/>
    <w:rsid w:val="00E618C7"/>
    <w:rsid w:val="00E61911"/>
    <w:rsid w:val="00E65A7A"/>
    <w:rsid w:val="00E75EE2"/>
    <w:rsid w:val="00E836B5"/>
    <w:rsid w:val="00E83B71"/>
    <w:rsid w:val="00E8442D"/>
    <w:rsid w:val="00E95B04"/>
    <w:rsid w:val="00EA684D"/>
    <w:rsid w:val="00EA6CA4"/>
    <w:rsid w:val="00EB5406"/>
    <w:rsid w:val="00EB73D1"/>
    <w:rsid w:val="00EC1449"/>
    <w:rsid w:val="00ED2D09"/>
    <w:rsid w:val="00EE0935"/>
    <w:rsid w:val="00EE611C"/>
    <w:rsid w:val="00EE721D"/>
    <w:rsid w:val="00EF0487"/>
    <w:rsid w:val="00EF23FE"/>
    <w:rsid w:val="00EF7CB1"/>
    <w:rsid w:val="00F124F7"/>
    <w:rsid w:val="00F13900"/>
    <w:rsid w:val="00F165C2"/>
    <w:rsid w:val="00F54031"/>
    <w:rsid w:val="00F61342"/>
    <w:rsid w:val="00F62222"/>
    <w:rsid w:val="00F65D21"/>
    <w:rsid w:val="00F76E24"/>
    <w:rsid w:val="00F80964"/>
    <w:rsid w:val="00F8581D"/>
    <w:rsid w:val="00F86E94"/>
    <w:rsid w:val="00F93CE7"/>
    <w:rsid w:val="00F977D9"/>
    <w:rsid w:val="00FB0218"/>
    <w:rsid w:val="00FB1586"/>
    <w:rsid w:val="00FB37BE"/>
    <w:rsid w:val="00FC0756"/>
    <w:rsid w:val="00FC7467"/>
    <w:rsid w:val="00FD1B7C"/>
    <w:rsid w:val="00FD623A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2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55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E19"/>
    <w:rPr>
      <w:rFonts w:ascii="Tahoma" w:hAnsi="Tahoma" w:cs="Tahoma"/>
      <w:sz w:val="16"/>
      <w:szCs w:val="16"/>
    </w:rPr>
  </w:style>
  <w:style w:type="paragraph" w:customStyle="1" w:styleId="a5">
    <w:name w:val="Заголовок статьи"/>
    <w:basedOn w:val="a"/>
    <w:next w:val="a"/>
    <w:uiPriority w:val="99"/>
    <w:rsid w:val="006850F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808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EF0487"/>
    <w:rPr>
      <w:color w:val="008000"/>
    </w:rPr>
  </w:style>
  <w:style w:type="table" w:styleId="a7">
    <w:name w:val="Table Grid"/>
    <w:basedOn w:val="a1"/>
    <w:uiPriority w:val="59"/>
    <w:rsid w:val="00A94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218"/>
    <w:pPr>
      <w:ind w:left="720"/>
      <w:contextualSpacing/>
    </w:pPr>
  </w:style>
  <w:style w:type="paragraph" w:customStyle="1" w:styleId="ConsPlusNonformat">
    <w:name w:val="ConsPlusNonformat"/>
    <w:uiPriority w:val="99"/>
    <w:rsid w:val="00F86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BA08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81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08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081A"/>
    <w:rPr>
      <w:sz w:val="24"/>
      <w:szCs w:val="24"/>
    </w:rPr>
  </w:style>
  <w:style w:type="paragraph" w:styleId="ad">
    <w:name w:val="No Spacing"/>
    <w:basedOn w:val="a"/>
    <w:uiPriority w:val="1"/>
    <w:qFormat/>
    <w:rsid w:val="00C071BD"/>
    <w:rPr>
      <w:rFonts w:ascii="Calibri" w:hAnsi="Calibri"/>
      <w:szCs w:val="32"/>
      <w:lang w:val="en-US" w:eastAsia="en-US" w:bidi="en-US"/>
    </w:rPr>
  </w:style>
  <w:style w:type="character" w:customStyle="1" w:styleId="Absatz-Standardschriftart">
    <w:name w:val="Absatz-Standardschriftart"/>
    <w:rsid w:val="00253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E5A4B549E1CC3CD0CCC1302479B4718F5E329C5D3C5E27144A5FB7B1BFDA6B7CF87578DE4E3B077D8E2BFsCG" TargetMode="External"/><Relationship Id="rId13" Type="http://schemas.openxmlformats.org/officeDocument/2006/relationships/hyperlink" Target="consultantplus://offline/ref=24BE5A4B549E1CC3CD0CD21E142BCC4A1FF9B424C3D9C9B32D1BFEA62C12F7F1F080DE13CFE0BEsBG" TargetMode="External"/><Relationship Id="rId18" Type="http://schemas.openxmlformats.org/officeDocument/2006/relationships/hyperlink" Target="consultantplus://offline/ref=24BE5A4B549E1CC3CD0CD21E142BCC4A1FF9B424C3D9C9B32D1BFEA62C12F7F1F080DE13CFE0BEs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BE5A4B549E1CC3CD0CD21E142BCC4A1FF9B424C3D9C9B32D1BFEA62C12F7F1F080DE13CFE0BEsBG" TargetMode="External"/><Relationship Id="rId17" Type="http://schemas.openxmlformats.org/officeDocument/2006/relationships/hyperlink" Target="consultantplus://offline/ref=24BE5A4B549E1CC3CD0CCC1302479B4718F5E329C5D3C5E27144A5FB7B1BFDA6B7CF87578DE4E3B077D8E2BFs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BE5A4B549E1CC3CD0CD21E142BCC4A1FF9B424C3D9C9B32D1BFEA62C12F7F1F080DE13CFE0BEs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BE5A4B549E1CC3CD0CD21E142BCC4A1FF9B424C3D9C9B32D1BFEA62C12F7F1F080DE13CFE0BEs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C704EEEA5833805E2A5A6B85C4D0B9280A46E6A748902C676F6DC57FE7C43nFb1H" TargetMode="External"/><Relationship Id="rId10" Type="http://schemas.openxmlformats.org/officeDocument/2006/relationships/hyperlink" Target="consultantplus://offline/ref=24BE5A4B549E1CC3CD0CCC1302479B4718F5E329C5D3C5E27144A5FB7B1BFDA6B7CF87578DE4E3B077D8E2BFsC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BE5A4B549E1CC3CD0CD21E142BCC4A1FF9B424C3D9C9B32D1BFEA62C12F7F1F080DE13CFE0BEsBG" TargetMode="External"/><Relationship Id="rId14" Type="http://schemas.openxmlformats.org/officeDocument/2006/relationships/hyperlink" Target="consultantplus://offline/ref=0CBC704EEEA5833805E2A5A6B85C4D0B9280A46E6F7F8C03CD76F6DC57FE7C43nFb1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DF8A-283B-4F59-884B-2E58BE79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Caesar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Першикова Наталья Евгеньевна</cp:lastModifiedBy>
  <cp:revision>2</cp:revision>
  <cp:lastPrinted>2013-03-18T05:16:00Z</cp:lastPrinted>
  <dcterms:created xsi:type="dcterms:W3CDTF">2015-11-09T04:46:00Z</dcterms:created>
  <dcterms:modified xsi:type="dcterms:W3CDTF">2015-11-09T04:46:00Z</dcterms:modified>
</cp:coreProperties>
</file>